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table-of-contents"/>
      <w:r>
        <w:t xml:space="preserve">Table of Contents</w:t>
      </w:r>
      <w:bookmarkEnd w:id="20"/>
    </w:p>
    <w:p>
      <w:pPr>
        <w:pStyle w:val="FirstParagraph"/>
      </w:pPr>
      <w:hyperlink w:anchor="document-control">
        <w:r>
          <w:rPr>
            <w:rStyle w:val="Hyperlink"/>
          </w:rPr>
          <w:t xml:space="preserve">Document control 3</w:t>
        </w:r>
      </w:hyperlink>
    </w:p>
    <w:p>
      <w:pPr>
        <w:pStyle w:val="BodyText"/>
      </w:pPr>
      <w:hyperlink w:anchor="part-1-foundations">
        <w:r>
          <w:rPr>
            <w:rStyle w:val="Hyperlink"/>
          </w:rPr>
          <w:t xml:space="preserve">Part 1 — Foundations 3</w:t>
        </w:r>
      </w:hyperlink>
    </w:p>
    <w:p>
      <w:pPr>
        <w:pStyle w:val="BodyText"/>
      </w:pPr>
      <w:hyperlink w:anchor="purpose-of-this-document">
        <w:r>
          <w:rPr>
            <w:rStyle w:val="Hyperlink"/>
          </w:rPr>
          <w:t xml:space="preserve">1.1 Purpose of this document 3</w:t>
        </w:r>
      </w:hyperlink>
    </w:p>
    <w:p>
      <w:pPr>
        <w:pStyle w:val="BodyText"/>
      </w:pPr>
      <w:hyperlink w:anchor="anneals-transformation-thesis">
        <w:r>
          <w:rPr>
            <w:rStyle w:val="Hyperlink"/>
          </w:rPr>
          <w:t xml:space="preserve">1.2 Anneal’s transformation thesis 4</w:t>
        </w:r>
      </w:hyperlink>
    </w:p>
    <w:p>
      <w:pPr>
        <w:pStyle w:val="BodyText"/>
      </w:pPr>
      <w:hyperlink w:anchor="what-we-believe-about-transformation">
        <w:r>
          <w:rPr>
            <w:rStyle w:val="Hyperlink"/>
          </w:rPr>
          <w:t xml:space="preserve">1.3 What we believe about transformation</w:t>
        </w:r>
        <w:r>
          <w:rPr>
            <w:rStyle w:val="Hyperlink"/>
          </w:rPr>
          <w:t xml:space="preserve"> </w:t>
        </w:r>
        <w:r>
          <w:rPr>
            <w:rStyle w:val="Hyperlink"/>
          </w:rPr>
          <w:t xml:space="preserve">4</w:t>
        </w:r>
      </w:hyperlink>
    </w:p>
    <w:p>
      <w:pPr>
        <w:pStyle w:val="BodyText"/>
      </w:pPr>
      <w:hyperlink w:anchor="why-most-transformations-fail">
        <w:r>
          <w:rPr>
            <w:rStyle w:val="Hyperlink"/>
          </w:rPr>
          <w:t xml:space="preserve">1.4 Why most transformations fail 5</w:t>
        </w:r>
      </w:hyperlink>
    </w:p>
    <w:p>
      <w:pPr>
        <w:pStyle w:val="BodyText"/>
      </w:pPr>
      <w:hyperlink w:anchor="how-scaler-fits-the-deal-lifecycle">
        <w:r>
          <w:rPr>
            <w:rStyle w:val="Hyperlink"/>
          </w:rPr>
          <w:t xml:space="preserve">1.5 How SCALER fits the deal lifecycle</w:t>
        </w:r>
        <w:r>
          <w:rPr>
            <w:rStyle w:val="Hyperlink"/>
          </w:rPr>
          <w:t xml:space="preserve"> </w:t>
        </w:r>
        <w:r>
          <w:rPr>
            <w:rStyle w:val="Hyperlink"/>
          </w:rPr>
          <w:t xml:space="preserve">6</w:t>
        </w:r>
      </w:hyperlink>
    </w:p>
    <w:p>
      <w:pPr>
        <w:pStyle w:val="BodyText"/>
      </w:pPr>
      <w:hyperlink w:anchor="part-2-the-scaler-methodology">
        <w:r>
          <w:rPr>
            <w:rStyle w:val="Hyperlink"/>
          </w:rPr>
          <w:t xml:space="preserve">Part 2 — The SCALER Methodology 6</w:t>
        </w:r>
      </w:hyperlink>
    </w:p>
    <w:p>
      <w:pPr>
        <w:pStyle w:val="BodyText"/>
      </w:pPr>
      <w:hyperlink w:anchor="overview">
        <w:r>
          <w:rPr>
            <w:rStyle w:val="Hyperlink"/>
          </w:rPr>
          <w:t xml:space="preserve">2.1 Overview 6</w:t>
        </w:r>
      </w:hyperlink>
    </w:p>
    <w:p>
      <w:pPr>
        <w:pStyle w:val="BodyText"/>
      </w:pPr>
      <w:hyperlink w:anchor="s-strategic-alignment">
        <w:r>
          <w:rPr>
            <w:rStyle w:val="Hyperlink"/>
          </w:rPr>
          <w:t xml:space="preserve">2.2 S — Strategic Alignment 7</w:t>
        </w:r>
      </w:hyperlink>
    </w:p>
    <w:p>
      <w:pPr>
        <w:pStyle w:val="BodyText"/>
      </w:pPr>
      <w:hyperlink w:anchor="c-capability">
        <w:r>
          <w:rPr>
            <w:rStyle w:val="Hyperlink"/>
          </w:rPr>
          <w:t xml:space="preserve">2.3 C — Capability 8</w:t>
        </w:r>
      </w:hyperlink>
    </w:p>
    <w:p>
      <w:pPr>
        <w:pStyle w:val="BodyText"/>
      </w:pPr>
      <w:hyperlink w:anchor="a-analyse-process-intelligence">
        <w:r>
          <w:rPr>
            <w:rStyle w:val="Hyperlink"/>
          </w:rPr>
          <w:t xml:space="preserve">2.4 A — Analyse (Process Intelligence)</w:t>
        </w:r>
        <w:r>
          <w:rPr>
            <w:rStyle w:val="Hyperlink"/>
          </w:rPr>
          <w:t xml:space="preserve"> </w:t>
        </w:r>
        <w:r>
          <w:rPr>
            <w:rStyle w:val="Hyperlink"/>
          </w:rPr>
          <w:t xml:space="preserve">10</w:t>
        </w:r>
      </w:hyperlink>
    </w:p>
    <w:p>
      <w:pPr>
        <w:pStyle w:val="BodyText"/>
      </w:pPr>
      <w:hyperlink w:anchor="l-lead-orchestration">
        <w:r>
          <w:rPr>
            <w:rStyle w:val="Hyperlink"/>
          </w:rPr>
          <w:t xml:space="preserve">2.5 L — Lead (Orchestration) 11</w:t>
        </w:r>
      </w:hyperlink>
    </w:p>
    <w:p>
      <w:pPr>
        <w:pStyle w:val="BodyText"/>
      </w:pPr>
      <w:hyperlink w:anchor="e-execute">
        <w:r>
          <w:rPr>
            <w:rStyle w:val="Hyperlink"/>
          </w:rPr>
          <w:t xml:space="preserve">2.6 E — Execute 13</w:t>
        </w:r>
      </w:hyperlink>
    </w:p>
    <w:p>
      <w:pPr>
        <w:pStyle w:val="BodyText"/>
      </w:pPr>
      <w:hyperlink w:anchor="r-repeat-scale">
        <w:r>
          <w:rPr>
            <w:rStyle w:val="Hyperlink"/>
          </w:rPr>
          <w:t xml:space="preserve">2.7 R — Repeat (Scale) 14</w:t>
        </w:r>
      </w:hyperlink>
    </w:p>
    <w:p>
      <w:pPr>
        <w:pStyle w:val="BodyText"/>
      </w:pPr>
      <w:hyperlink w:anchor="part-3-how-we-operate">
        <w:r>
          <w:rPr>
            <w:rStyle w:val="Hyperlink"/>
          </w:rPr>
          <w:t xml:space="preserve">Part 3 — How We Operate 15</w:t>
        </w:r>
      </w:hyperlink>
    </w:p>
    <w:p>
      <w:pPr>
        <w:pStyle w:val="BodyText"/>
      </w:pPr>
      <w:hyperlink w:anchor="Xda379c240a7c242a9cd196b4cdc0f76c70c7bc2">
        <w:r>
          <w:rPr>
            <w:rStyle w:val="Hyperlink"/>
          </w:rPr>
          <w:t xml:space="preserve">3.1 The engagement model — partnership, not delivery</w:t>
        </w:r>
        <w:r>
          <w:rPr>
            <w:rStyle w:val="Hyperlink"/>
          </w:rPr>
          <w:t xml:space="preserve"> </w:t>
        </w:r>
        <w:r>
          <w:rPr>
            <w:rStyle w:val="Hyperlink"/>
          </w:rPr>
          <w:t xml:space="preserve">15</w:t>
        </w:r>
      </w:hyperlink>
    </w:p>
    <w:p>
      <w:pPr>
        <w:pStyle w:val="BodyText"/>
      </w:pPr>
      <w:hyperlink w:anchor="governance-and-operating-cadence">
        <w:r>
          <w:rPr>
            <w:rStyle w:val="Hyperlink"/>
          </w:rPr>
          <w:t xml:space="preserve">3.2 Governance and operating cadence</w:t>
        </w:r>
        <w:r>
          <w:rPr>
            <w:rStyle w:val="Hyperlink"/>
          </w:rPr>
          <w:t xml:space="preserve"> </w:t>
        </w:r>
        <w:r>
          <w:rPr>
            <w:rStyle w:val="Hyperlink"/>
          </w:rPr>
          <w:t xml:space="preserve">15</w:t>
        </w:r>
      </w:hyperlink>
    </w:p>
    <w:p>
      <w:pPr>
        <w:pStyle w:val="BodyText"/>
      </w:pPr>
      <w:hyperlink w:anchor="the-diagnostic-toolkit">
        <w:r>
          <w:rPr>
            <w:rStyle w:val="Hyperlink"/>
          </w:rPr>
          <w:t xml:space="preserve">3.3 The diagnostic toolkit 16</w:t>
        </w:r>
      </w:hyperlink>
    </w:p>
    <w:p>
      <w:pPr>
        <w:pStyle w:val="BodyText"/>
      </w:pPr>
      <w:hyperlink w:anchor="the-orchestration-toolkit">
        <w:r>
          <w:rPr>
            <w:rStyle w:val="Hyperlink"/>
          </w:rPr>
          <w:t xml:space="preserve">3.4 The orchestration toolkit 16</w:t>
        </w:r>
      </w:hyperlink>
    </w:p>
    <w:p>
      <w:pPr>
        <w:pStyle w:val="BodyText"/>
      </w:pPr>
      <w:hyperlink w:anchor="talent-and-leadership">
        <w:r>
          <w:rPr>
            <w:rStyle w:val="Hyperlink"/>
          </w:rPr>
          <w:t xml:space="preserve">3.5 Talent and leadership 17</w:t>
        </w:r>
      </w:hyperlink>
    </w:p>
    <w:p>
      <w:pPr>
        <w:pStyle w:val="BodyText"/>
      </w:pPr>
      <w:hyperlink w:anchor="kpi-framework">
        <w:r>
          <w:rPr>
            <w:rStyle w:val="Hyperlink"/>
          </w:rPr>
          <w:t xml:space="preserve">3.6 KPI framework 17</w:t>
        </w:r>
      </w:hyperlink>
    </w:p>
    <w:p>
      <w:pPr>
        <w:pStyle w:val="BodyText"/>
      </w:pPr>
      <w:hyperlink w:anchor="part-4-value-creation-levers">
        <w:r>
          <w:rPr>
            <w:rStyle w:val="Hyperlink"/>
          </w:rPr>
          <w:t xml:space="preserve">Part 4 — Value-Creation Levers 18</w:t>
        </w:r>
      </w:hyperlink>
    </w:p>
    <w:p>
      <w:pPr>
        <w:pStyle w:val="BodyText"/>
      </w:pPr>
      <w:hyperlink w:anchor="growth-levers">
        <w:r>
          <w:rPr>
            <w:rStyle w:val="Hyperlink"/>
          </w:rPr>
          <w:t xml:space="preserve">4.1 Growth levers 18</w:t>
        </w:r>
      </w:hyperlink>
    </w:p>
    <w:p>
      <w:pPr>
        <w:pStyle w:val="BodyText"/>
      </w:pPr>
      <w:hyperlink w:anchor="capacity-levers">
        <w:r>
          <w:rPr>
            <w:rStyle w:val="Hyperlink"/>
          </w:rPr>
          <w:t xml:space="preserve">4.2 Capacity levers 19</w:t>
        </w:r>
      </w:hyperlink>
    </w:p>
    <w:p>
      <w:pPr>
        <w:pStyle w:val="BodyText"/>
      </w:pPr>
      <w:hyperlink w:anchor="expertise-scaling">
        <w:r>
          <w:rPr>
            <w:rStyle w:val="Hyperlink"/>
          </w:rPr>
          <w:t xml:space="preserve">4.3 Expertise scaling 19</w:t>
        </w:r>
      </w:hyperlink>
    </w:p>
    <w:p>
      <w:pPr>
        <w:pStyle w:val="BodyText"/>
      </w:pPr>
      <w:hyperlink w:anchor="capital-efficiency">
        <w:r>
          <w:rPr>
            <w:rStyle w:val="Hyperlink"/>
          </w:rPr>
          <w:t xml:space="preserve">4.4 Capital efficiency 19</w:t>
        </w:r>
      </w:hyperlink>
    </w:p>
    <w:p>
      <w:pPr>
        <w:pStyle w:val="BodyText"/>
      </w:pPr>
      <w:hyperlink w:anchor="cost-the-last-lever">
        <w:r>
          <w:rPr>
            <w:rStyle w:val="Hyperlink"/>
          </w:rPr>
          <w:t xml:space="preserve">4.5 Cost — the last lever 19</w:t>
        </w:r>
      </w:hyperlink>
    </w:p>
    <w:p>
      <w:pPr>
        <w:pStyle w:val="BodyText"/>
      </w:pPr>
      <w:hyperlink w:anchor="ai-enabled-platform-capability">
        <w:r>
          <w:rPr>
            <w:rStyle w:val="Hyperlink"/>
          </w:rPr>
          <w:t xml:space="preserve">4.6 AI-enabled platform capability 19</w:t>
        </w:r>
      </w:hyperlink>
    </w:p>
    <w:p>
      <w:pPr>
        <w:pStyle w:val="BodyText"/>
      </w:pPr>
      <w:hyperlink w:anchor="experience-ai">
        <w:r>
          <w:rPr>
            <w:rStyle w:val="Hyperlink"/>
          </w:rPr>
          <w:t xml:space="preserve">4.7 Experience AI — reinventing the customer interface 20</w:t>
        </w:r>
      </w:hyperlink>
    </w:p>
    <w:p>
      <w:pPr>
        <w:pStyle w:val="BodyText"/>
      </w:pPr>
      <w:hyperlink w:anchor="decision-ai">
        <w:r>
          <w:rPr>
            <w:rStyle w:val="Hyperlink"/>
          </w:rPr>
          <w:t xml:space="preserve">4.8 Decision AI — improving the decisions the business makes 22</w:t>
        </w:r>
      </w:hyperlink>
    </w:p>
    <w:p>
      <w:pPr>
        <w:pStyle w:val="BodyText"/>
      </w:pPr>
      <w:hyperlink w:anchor="part-5-ai-as-a-capability">
        <w:r>
          <w:rPr>
            <w:rStyle w:val="Hyperlink"/>
          </w:rPr>
          <w:t xml:space="preserve">Part 5 — AI as a Capability 25</w:t>
        </w:r>
      </w:hyperlink>
    </w:p>
    <w:p>
      <w:pPr>
        <w:pStyle w:val="BodyText"/>
      </w:pPr>
      <w:hyperlink w:anchor="five-ai-patterns">
        <w:r>
          <w:rPr>
            <w:rStyle w:val="Hyperlink"/>
          </w:rPr>
          <w:t xml:space="preserve">5.0 The five AI patterns 25</w:t>
        </w:r>
      </w:hyperlink>
    </w:p>
    <w:p>
      <w:pPr>
        <w:pStyle w:val="BodyText"/>
      </w:pPr>
      <w:hyperlink w:anchor="our-point-of-view">
        <w:r>
          <w:rPr>
            <w:rStyle w:val="Hyperlink"/>
          </w:rPr>
          <w:t xml:space="preserve">5.1 Our point of view 22</w:t>
        </w:r>
      </w:hyperlink>
    </w:p>
    <w:p>
      <w:pPr>
        <w:pStyle w:val="BodyText"/>
      </w:pPr>
      <w:hyperlink w:anchor="ai-readiness-assessment">
        <w:r>
          <w:rPr>
            <w:rStyle w:val="Hyperlink"/>
          </w:rPr>
          <w:t xml:space="preserve">5.2 AI readiness assessment 22</w:t>
        </w:r>
      </w:hyperlink>
    </w:p>
    <w:p>
      <w:pPr>
        <w:pStyle w:val="BodyText"/>
      </w:pPr>
      <w:hyperlink w:anchor="build-vs.-buy-vs.-use">
        <w:r>
          <w:rPr>
            <w:rStyle w:val="Hyperlink"/>
          </w:rPr>
          <w:t xml:space="preserve">5.3 Build vs. buy vs. use 23</w:t>
        </w:r>
      </w:hyperlink>
    </w:p>
    <w:p>
      <w:pPr>
        <w:pStyle w:val="BodyText"/>
      </w:pPr>
      <w:hyperlink w:anchor="use-case-prioritisation">
        <w:r>
          <w:rPr>
            <w:rStyle w:val="Hyperlink"/>
          </w:rPr>
          <w:t xml:space="preserve">5.4 Use-case prioritisation 23</w:t>
        </w:r>
      </w:hyperlink>
    </w:p>
    <w:p>
      <w:pPr>
        <w:pStyle w:val="BodyText"/>
      </w:pPr>
      <w:hyperlink w:anchor="ai-agents-and-orchestration">
        <w:r>
          <w:rPr>
            <w:rStyle w:val="Hyperlink"/>
          </w:rPr>
          <w:t xml:space="preserve">5.5 AI Agents and orchestration 23</w:t>
        </w:r>
      </w:hyperlink>
    </w:p>
    <w:p>
      <w:pPr>
        <w:pStyle w:val="BodyText"/>
      </w:pPr>
      <w:hyperlink w:anchor="responsible-ai-principles">
        <w:r>
          <w:rPr>
            <w:rStyle w:val="Hyperlink"/>
          </w:rPr>
          <w:t xml:space="preserve">5.6 Responsible AI principles 23</w:t>
        </w:r>
      </w:hyperlink>
    </w:p>
    <w:p>
      <w:pPr>
        <w:pStyle w:val="BodyText"/>
      </w:pPr>
      <w:hyperlink w:anchor="X39f36f46675232523a975cc106a642d9d030ea4">
        <w:r>
          <w:rPr>
            <w:rStyle w:val="Hyperlink"/>
          </w:rPr>
          <w:t xml:space="preserve">Part 6 — Patterns and Illustrative Examples</w:t>
        </w:r>
        <w:r>
          <w:rPr>
            <w:rStyle w:val="Hyperlink"/>
          </w:rPr>
          <w:t xml:space="preserve"> </w:t>
        </w:r>
        <w:r>
          <w:rPr>
            <w:rStyle w:val="Hyperlink"/>
          </w:rPr>
          <w:t xml:space="preserve">24</w:t>
        </w:r>
      </w:hyperlink>
    </w:p>
    <w:p>
      <w:pPr>
        <w:pStyle w:val="BodyText"/>
      </w:pPr>
      <w:hyperlink w:anchor="the-four-archetypes">
        <w:r>
          <w:rPr>
            <w:rStyle w:val="Hyperlink"/>
          </w:rPr>
          <w:t xml:space="preserve">6.1 The four archetypes 24</w:t>
        </w:r>
      </w:hyperlink>
    </w:p>
    <w:p>
      <w:pPr>
        <w:pStyle w:val="BodyText"/>
      </w:pPr>
      <w:hyperlink w:anchor="X6737c7eb3bcabd3a6e352d3d85c08eb75598ef4">
        <w:r>
          <w:rPr>
            <w:rStyle w:val="Hyperlink"/>
          </w:rPr>
          <w:t xml:space="preserve">6.2 Pattern 1 — Execution-constrained (Sales archetype)</w:t>
        </w:r>
        <w:r>
          <w:rPr>
            <w:rStyle w:val="Hyperlink"/>
          </w:rPr>
          <w:t xml:space="preserve"> </w:t>
        </w:r>
        <w:r>
          <w:rPr>
            <w:rStyle w:val="Hyperlink"/>
          </w:rPr>
          <w:t xml:space="preserve">24</w:t>
        </w:r>
      </w:hyperlink>
    </w:p>
    <w:p>
      <w:pPr>
        <w:pStyle w:val="BodyText"/>
      </w:pPr>
      <w:hyperlink w:anchor="X1e3142e8f93bd924ff73c658b7d5e277208c662">
        <w:r>
          <w:rPr>
            <w:rStyle w:val="Hyperlink"/>
          </w:rPr>
          <w:t xml:space="preserve">6.3 Pattern 2 — Capacity-constrained (Delivery archetype)</w:t>
        </w:r>
        <w:r>
          <w:rPr>
            <w:rStyle w:val="Hyperlink"/>
          </w:rPr>
          <w:t xml:space="preserve"> </w:t>
        </w:r>
        <w:r>
          <w:rPr>
            <w:rStyle w:val="Hyperlink"/>
          </w:rPr>
          <w:t xml:space="preserve">26</w:t>
        </w:r>
      </w:hyperlink>
    </w:p>
    <w:p>
      <w:pPr>
        <w:pStyle w:val="BodyText"/>
      </w:pPr>
      <w:hyperlink w:anchor="X87686c9214c519774894aaba026947a020b8818">
        <w:r>
          <w:rPr>
            <w:rStyle w:val="Hyperlink"/>
          </w:rPr>
          <w:t xml:space="preserve">6.4 Pattern 3 — Talent-constrained (Expertise archetype)</w:t>
        </w:r>
        <w:r>
          <w:rPr>
            <w:rStyle w:val="Hyperlink"/>
          </w:rPr>
          <w:t xml:space="preserve"> </w:t>
        </w:r>
        <w:r>
          <w:rPr>
            <w:rStyle w:val="Hyperlink"/>
          </w:rPr>
          <w:t xml:space="preserve">27</w:t>
        </w:r>
      </w:hyperlink>
    </w:p>
    <w:p>
      <w:pPr>
        <w:pStyle w:val="BodyText"/>
      </w:pPr>
      <w:hyperlink w:anchor="X48c795c6246242bb5e1bff1baf8af240fb1bd87">
        <w:r>
          <w:rPr>
            <w:rStyle w:val="Hyperlink"/>
          </w:rPr>
          <w:t xml:space="preserve">6.5 Pattern 4 — Data-rich business (Platform archetype)</w:t>
        </w:r>
        <w:r>
          <w:rPr>
            <w:rStyle w:val="Hyperlink"/>
          </w:rPr>
          <w:t xml:space="preserve"> </w:t>
        </w:r>
        <w:r>
          <w:rPr>
            <w:rStyle w:val="Hyperlink"/>
          </w:rPr>
          <w:t xml:space="preserve">28</w:t>
        </w:r>
      </w:hyperlink>
    </w:p>
    <w:p>
      <w:pPr>
        <w:pStyle w:val="BodyText"/>
      </w:pPr>
      <w:hyperlink w:anchor="what-the-patterns-share">
        <w:r>
          <w:rPr>
            <w:rStyle w:val="Hyperlink"/>
          </w:rPr>
          <w:t xml:space="preserve">6.6 What the patterns share 30</w:t>
        </w:r>
      </w:hyperlink>
    </w:p>
    <w:p>
      <w:pPr>
        <w:pStyle w:val="BodyText"/>
      </w:pPr>
      <w:hyperlink w:anchor="part-7-portfolio-repeatability">
        <w:r>
          <w:rPr>
            <w:rStyle w:val="Hyperlink"/>
          </w:rPr>
          <w:t xml:space="preserve">Part 7 — Portfolio Repeatability 31</w:t>
        </w:r>
      </w:hyperlink>
    </w:p>
    <w:p>
      <w:pPr>
        <w:pStyle w:val="BodyText"/>
      </w:pPr>
      <w:hyperlink w:anchor="the-portfolio-learning-loop">
        <w:r>
          <w:rPr>
            <w:rStyle w:val="Hyperlink"/>
          </w:rPr>
          <w:t xml:space="preserve">7.1 The portfolio learning loop 31</w:t>
        </w:r>
      </w:hyperlink>
    </w:p>
    <w:p>
      <w:pPr>
        <w:pStyle w:val="BodyText"/>
      </w:pPr>
      <w:hyperlink w:anchor="the-anneal-toolkit">
        <w:r>
          <w:rPr>
            <w:rStyle w:val="Hyperlink"/>
          </w:rPr>
          <w:t xml:space="preserve">7.2 The Anneal toolkit 32</w:t>
        </w:r>
      </w:hyperlink>
    </w:p>
    <w:p>
      <w:pPr>
        <w:pStyle w:val="BodyText"/>
      </w:pPr>
      <w:hyperlink w:anchor="data-and-portfolio-intelligence">
        <w:r>
          <w:rPr>
            <w:rStyle w:val="Hyperlink"/>
          </w:rPr>
          <w:t xml:space="preserve">7.3 Data and portfolio intelligence</w:t>
        </w:r>
        <w:r>
          <w:rPr>
            <w:rStyle w:val="Hyperlink"/>
          </w:rPr>
          <w:t xml:space="preserve"> </w:t>
        </w:r>
        <w:r>
          <w:rPr>
            <w:rStyle w:val="Hyperlink"/>
          </w:rPr>
          <w:t xml:space="preserve">32</w:t>
        </w:r>
      </w:hyperlink>
    </w:p>
    <w:p>
      <w:pPr>
        <w:pStyle w:val="BodyText"/>
      </w:pPr>
      <w:hyperlink w:anchor="knowledge-management">
        <w:r>
          <w:rPr>
            <w:rStyle w:val="Hyperlink"/>
          </w:rPr>
          <w:t xml:space="preserve">7.4 Knowledge management 33</w:t>
        </w:r>
      </w:hyperlink>
    </w:p>
    <w:p>
      <w:pPr>
        <w:pStyle w:val="BodyText"/>
      </w:pPr>
      <w:hyperlink w:anchor="part-8-responsible-data-and-trust">
        <w:r>
          <w:rPr>
            <w:rStyle w:val="Hyperlink"/>
          </w:rPr>
          <w:t xml:space="preserve">Part 8 — Responsible Data and Trust</w:t>
        </w:r>
        <w:r>
          <w:rPr>
            <w:rStyle w:val="Hyperlink"/>
          </w:rPr>
          <w:t xml:space="preserve"> </w:t>
        </w:r>
        <w:r>
          <w:rPr>
            <w:rStyle w:val="Hyperlink"/>
          </w:rPr>
          <w:t xml:space="preserve">33</w:t>
        </w:r>
      </w:hyperlink>
    </w:p>
    <w:p>
      <w:pPr>
        <w:pStyle w:val="BodyText"/>
      </w:pPr>
      <w:hyperlink w:anchor="why-this-section-exists">
        <w:r>
          <w:rPr>
            <w:rStyle w:val="Hyperlink"/>
          </w:rPr>
          <w:t xml:space="preserve">8.1 Why this section exists 33</w:t>
        </w:r>
      </w:hyperlink>
    </w:p>
    <w:p>
      <w:pPr>
        <w:pStyle w:val="BodyText"/>
      </w:pPr>
      <w:hyperlink w:anchor="the-principles">
        <w:r>
          <w:rPr>
            <w:rStyle w:val="Hyperlink"/>
          </w:rPr>
          <w:t xml:space="preserve">8.2 The principles 33</w:t>
        </w:r>
      </w:hyperlink>
    </w:p>
    <w:p>
      <w:pPr>
        <w:pStyle w:val="BodyText"/>
      </w:pPr>
      <w:hyperlink w:anchor="what-we-do-not-do">
        <w:r>
          <w:rPr>
            <w:rStyle w:val="Hyperlink"/>
          </w:rPr>
          <w:t xml:space="preserve">8.3 What we do not do 34</w:t>
        </w:r>
      </w:hyperlink>
    </w:p>
    <w:p>
      <w:pPr>
        <w:pStyle w:val="BodyText"/>
      </w:pPr>
      <w:hyperlink w:anchor="the-conversation-we-run-upfront">
        <w:r>
          <w:rPr>
            <w:rStyle w:val="Hyperlink"/>
          </w:rPr>
          <w:t xml:space="preserve">8.4 The conversation we run upfront</w:t>
        </w:r>
        <w:r>
          <w:rPr>
            <w:rStyle w:val="Hyperlink"/>
          </w:rPr>
          <w:t xml:space="preserve"> </w:t>
        </w:r>
        <w:r>
          <w:rPr>
            <w:rStyle w:val="Hyperlink"/>
          </w:rPr>
          <w:t xml:space="preserve">34</w:t>
        </w:r>
      </w:hyperlink>
    </w:p>
    <w:p>
      <w:pPr>
        <w:pStyle w:val="BodyText"/>
      </w:pPr>
      <w:hyperlink w:anchor="Xcf72bdc53f6599350f7b1c073688690daa437a6">
        <w:r>
          <w:rPr>
            <w:rStyle w:val="Hyperlink"/>
          </w:rPr>
          <w:t xml:space="preserve">8.5 Additional considerations for Platform AI</w:t>
        </w:r>
        <w:r>
          <w:rPr>
            <w:rStyle w:val="Hyperlink"/>
          </w:rPr>
          <w:t xml:space="preserve"> </w:t>
        </w:r>
        <w:r>
          <w:rPr>
            <w:rStyle w:val="Hyperlink"/>
          </w:rPr>
          <w:t xml:space="preserve">34</w:t>
        </w:r>
      </w:hyperlink>
    </w:p>
    <w:p>
      <w:pPr>
        <w:pStyle w:val="BodyText"/>
      </w:pPr>
      <w:hyperlink w:anchor="appendix-a-glossary">
        <w:r>
          <w:rPr>
            <w:rStyle w:val="Hyperlink"/>
          </w:rPr>
          <w:t xml:space="preserve">Appendix A — Glossary 35</w:t>
        </w:r>
      </w:hyperlink>
    </w:p>
    <w:p>
      <w:pPr>
        <w:pStyle w:val="BodyText"/>
      </w:pPr>
      <w:hyperlink w:anchor="Xf45f05aa38150c8a363453fd8bf1fce40b51983">
        <w:r>
          <w:rPr>
            <w:rStyle w:val="Hyperlink"/>
          </w:rPr>
          <w:t xml:space="preserve">Appendix B — SCALER stage outputs and artefacts checklist</w:t>
        </w:r>
        <w:r>
          <w:rPr>
            <w:rStyle w:val="Hyperlink"/>
          </w:rPr>
          <w:t xml:space="preserve"> </w:t>
        </w:r>
        <w:r>
          <w:rPr>
            <w:rStyle w:val="Hyperlink"/>
          </w:rPr>
          <w:t xml:space="preserve">36</w:t>
        </w:r>
      </w:hyperlink>
    </w:p>
    <w:p>
      <w:pPr>
        <w:pStyle w:val="BodyText"/>
      </w:pPr>
      <w:hyperlink w:anchor="appendix-c-diagnostic-question-library">
        <w:r>
          <w:rPr>
            <w:rStyle w:val="Hyperlink"/>
          </w:rPr>
          <w:t xml:space="preserve">Appendix C — Diagnostic question library</w:t>
        </w:r>
        <w:r>
          <w:rPr>
            <w:rStyle w:val="Hyperlink"/>
          </w:rPr>
          <w:t xml:space="preserve"> </w:t>
        </w:r>
        <w:r>
          <w:rPr>
            <w:rStyle w:val="Hyperlink"/>
          </w:rPr>
          <w:t xml:space="preserve">38</w:t>
        </w:r>
      </w:hyperlink>
    </w:p>
    <w:p>
      <w:pPr>
        <w:pStyle w:val="BodyText"/>
      </w:pPr>
      <w:hyperlink w:anchor="appendix-d-tool-stack-reference">
        <w:r>
          <w:rPr>
            <w:rStyle w:val="Hyperlink"/>
          </w:rPr>
          <w:t xml:space="preserve">Appendix D — Tool stack reference</w:t>
        </w:r>
        <w:r>
          <w:rPr>
            <w:rStyle w:val="Hyperlink"/>
          </w:rPr>
          <w:t xml:space="preserve"> </w:t>
        </w:r>
        <w:r>
          <w:rPr>
            <w:rStyle w:val="Hyperlink"/>
          </w:rPr>
          <w:t xml:space="preserve">39</w:t>
        </w:r>
      </w:hyperlink>
    </w:p>
    <w:p>
      <w:pPr>
        <w:pStyle w:val="BodyText"/>
      </w:pPr>
      <w:hyperlink w:anchor="appendix-e-kpi-library-by-lever">
        <w:r>
          <w:rPr>
            <w:rStyle w:val="Hyperlink"/>
          </w:rPr>
          <w:t xml:space="preserve">Appendix E — KPI library by lever</w:t>
        </w:r>
        <w:r>
          <w:rPr>
            <w:rStyle w:val="Hyperlink"/>
          </w:rPr>
          <w:t xml:space="preserve"> </w:t>
        </w:r>
        <w:r>
          <w:rPr>
            <w:rStyle w:val="Hyperlink"/>
          </w:rPr>
          <w:t xml:space="preserve">39</w:t>
        </w:r>
      </w:hyperlink>
    </w:p>
    <w:p>
      <w:pPr>
        <w:pStyle w:val="BodyText"/>
      </w:pPr>
      <w:hyperlink w:anchor="document-end">
        <w:r>
          <w:rPr>
            <w:rStyle w:val="Hyperlink"/>
          </w:rPr>
          <w:t xml:space="preserve">Document end 41</w:t>
        </w:r>
      </w:hyperlink>
    </w:p>
    <w:p>
      <w:pPr>
        <w:pStyle w:val="Heading1"/>
      </w:pPr>
      <w:bookmarkStart w:id="21" w:name="document-control"/>
      <w:r>
        <w:t xml:space="preserve">Document control</w:t>
      </w:r>
      <w:bookmarkEnd w:id="21"/>
    </w:p>
    <w:p>
      <w:pPr>
        <w:pStyle w:val="FirstParagraph"/>
      </w:pPr>
      <w:r>
        <w:t xml:space="preserve">This document is the canonical internal reference for the Anneal</w:t>
      </w:r>
      <w:r>
        <w:t xml:space="preserve"> </w:t>
      </w:r>
      <w:r>
        <w:t xml:space="preserve">Transformation System. It is a working document, owned by the Operating</w:t>
      </w:r>
      <w:r>
        <w:t xml:space="preserve"> </w:t>
      </w:r>
      <w:r>
        <w:t xml:space="preserve">Partner team, intended to evolve as we accumulate evidence and refine</w:t>
      </w:r>
      <w:r>
        <w:t xml:space="preserve"> </w:t>
      </w:r>
      <w:r>
        <w:t xml:space="preserve">the model.</w:t>
      </w:r>
    </w:p>
    <w:p>
      <w:pPr>
        <w:pStyle w:val="BodyText"/>
      </w:pPr>
      <w:r>
        <w:rPr>
          <w:b/>
        </w:rPr>
        <w:t xml:space="preserve">Version:</w:t>
      </w:r>
      <w:r>
        <w:t xml:space="preserve"> </w:t>
      </w:r>
      <w:r>
        <w:t xml:space="preserve">4.0</w:t>
      </w:r>
    </w:p>
    <w:p>
      <w:pPr>
        <w:pStyle w:val="BodyText"/>
      </w:pPr>
      <w:r>
        <w:rPr>
          <w:b/>
        </w:rPr>
        <w:t xml:space="preserve">v4.0 changes from v3.0:</w:t>
      </w:r>
      <w:r>
        <w:t xml:space="preserve"> </w:t>
      </w:r>
      <w:r>
        <w:t xml:space="preserve">Reframed Part 5.0 from three AI patterns to</w:t>
      </w:r>
      <w:r>
        <w:t xml:space="preserve"> </w:t>
      </w:r>
      <w:r>
        <w:t xml:space="preserve">five (four vertical value patterns plus Infrastructure AI as horizontal</w:t>
      </w:r>
      <w:r>
        <w:t xml:space="preserve"> </w:t>
      </w:r>
      <w:r>
        <w:t xml:space="preserve">substrate). Added Experience AI (§4.7) and Decision AI (§4.8) as new</w:t>
      </w:r>
      <w:r>
        <w:t xml:space="preserve"> </w:t>
      </w:r>
      <w:r>
        <w:t xml:space="preserve">value-creation levers — top-line customer-experience reinvention and</w:t>
      </w:r>
      <w:r>
        <w:t xml:space="preserve"> </w:t>
      </w:r>
      <w:r>
        <w:t xml:space="preserve">decision-quality improvement respectively. Stage-level call-outs added</w:t>
      </w:r>
      <w:r>
        <w:t xml:space="preserve"> </w:t>
      </w:r>
      <w:r>
        <w:t xml:space="preserve">in §2.3 Capability, §2.4 Analyse, §2.5 Lead, and §2.6 Execute where</w:t>
      </w:r>
      <w:r>
        <w:t xml:space="preserve"> </w:t>
      </w:r>
      <w:r>
        <w:t xml:space="preserve">Experience AI and Decision AI diverge from the existing patterns.</w:t>
      </w:r>
      <w:r>
        <w:t xml:space="preserve"> </w:t>
      </w:r>
      <w:r>
        <w:t xml:space="preserve">Refined Part 6 to map dominant AI pattern per archetype. Pricing</w:t>
      </w:r>
      <w:r>
        <w:t xml:space="preserve"> </w:t>
      </w:r>
      <w:r>
        <w:t xml:space="preserve">transformation, procurement, and cybersecurity logged as adjacent</w:t>
      </w:r>
      <w:r>
        <w:t xml:space="preserve"> </w:t>
      </w:r>
      <w:r>
        <w:t xml:space="preserve">considerations for future versions.</w:t>
      </w:r>
    </w:p>
    <w:p>
      <w:pPr>
        <w:pStyle w:val="BodyText"/>
      </w:pPr>
      <w:r>
        <w:rPr>
          <w:b/>
        </w:rPr>
        <w:t xml:space="preserve">v3.0 changes from v2.0:</w:t>
      </w:r>
      <w:r>
        <w:t xml:space="preserve"> </w:t>
      </w:r>
      <w:r>
        <w:t xml:space="preserve">Added Infrastructure AI as a third pattern</w:t>
      </w:r>
      <w:r>
        <w:t xml:space="preserve"> </w:t>
      </w:r>
      <w:r>
        <w:t xml:space="preserve">(horizontal substrate), refined illustrative examples across the four</w:t>
      </w:r>
      <w:r>
        <w:t xml:space="preserve"> </w:t>
      </w:r>
      <w:r>
        <w:t xml:space="preserve">archetypes, expanded diligence sequencing in §1.5.</w:t>
      </w:r>
    </w:p>
    <w:p>
      <w:pPr>
        <w:pStyle w:val="BodyText"/>
      </w:pPr>
      <w:r>
        <w:rPr>
          <w:b/>
        </w:rPr>
        <w:t xml:space="preserve">Audience:</w:t>
      </w:r>
      <w:r>
        <w:t xml:space="preserve"> </w:t>
      </w:r>
      <w:r>
        <w:t xml:space="preserve">Anneal partners, operating partners, deal team, analysts,</w:t>
      </w:r>
      <w:r>
        <w:t xml:space="preserve"> </w:t>
      </w:r>
      <w:r>
        <w:t xml:space="preserve">and onboarded portco operators</w:t>
      </w:r>
    </w:p>
    <w:p>
      <w:pPr>
        <w:pStyle w:val="BodyText"/>
      </w:pPr>
      <w:r>
        <w:rPr>
          <w:b/>
        </w:rPr>
        <w:t xml:space="preserve">Status:</w:t>
      </w:r>
      <w:r>
        <w:t xml:space="preserve"> </w:t>
      </w:r>
      <w:r>
        <w:t xml:space="preserve">Internal — Confidential</w:t>
      </w:r>
    </w:p>
    <w:p>
      <w:pPr>
        <w:pStyle w:val="BodyText"/>
      </w:pPr>
      <w:r>
        <w:rPr>
          <w:b/>
        </w:rPr>
        <w:t xml:space="preserve">Companion document:</w:t>
      </w:r>
      <w:r>
        <w:t xml:space="preserve"> </w:t>
      </w:r>
      <w:r>
        <w:t xml:space="preserve">Anneal Transformation System v8 Deck (the</w:t>
      </w:r>
      <w:r>
        <w:t xml:space="preserve"> </w:t>
      </w:r>
      <w:r>
        <w:t xml:space="preserve">external talking-stick presentation)</w:t>
      </w:r>
    </w:p>
    <w:p>
      <w:pPr>
        <w:pStyle w:val="BodyText"/>
      </w:pPr>
      <w:r>
        <w:rPr>
          <w:b/>
        </w:rPr>
        <w:t xml:space="preserve">Owner:</w:t>
      </w:r>
      <w:r>
        <w:t xml:space="preserve"> </w:t>
      </w:r>
      <w:r>
        <w:t xml:space="preserve">[Name TBC]</w:t>
      </w:r>
    </w:p>
    <w:p>
      <w:pPr>
        <w:pStyle w:val="Heading1"/>
      </w:pPr>
      <w:bookmarkStart w:id="22" w:name="part-1-foundations"/>
      <w:r>
        <w:t xml:space="preserve">Part 1 — Foundations</w:t>
      </w:r>
      <w:bookmarkEnd w:id="22"/>
    </w:p>
    <w:p>
      <w:pPr>
        <w:pStyle w:val="Heading2"/>
      </w:pPr>
      <w:bookmarkStart w:id="23" w:name="purpose-of-this-document"/>
      <w:r>
        <w:t xml:space="preserve">1.1 Purpose of this document</w:t>
      </w:r>
      <w:bookmarkEnd w:id="23"/>
    </w:p>
    <w:p>
      <w:pPr>
        <w:pStyle w:val="FirstParagraph"/>
      </w:pPr>
      <w:r>
        <w:t xml:space="preserve">This document is the methodology reference that backs how Anneal works</w:t>
      </w:r>
      <w:r>
        <w:t xml:space="preserve"> </w:t>
      </w:r>
      <w:r>
        <w:t xml:space="preserve">with portfolio companies to drive growth and value. It is for internal</w:t>
      </w:r>
      <w:r>
        <w:t xml:space="preserve"> </w:t>
      </w:r>
      <w:r>
        <w:t xml:space="preserve">use by anyone applying the SCALER system on an investment — partners</w:t>
      </w:r>
      <w:r>
        <w:t xml:space="preserve"> </w:t>
      </w:r>
      <w:r>
        <w:t xml:space="preserve">running deal teams, operating partners working alongside portco</w:t>
      </w:r>
      <w:r>
        <w:t xml:space="preserve"> </w:t>
      </w:r>
      <w:r>
        <w:t xml:space="preserve">management, analysts running diagnostics, and new hires being onboarded</w:t>
      </w:r>
      <w:r>
        <w:t xml:space="preserve"> </w:t>
      </w:r>
      <w:r>
        <w:t xml:space="preserve">into how we work.</w:t>
      </w:r>
    </w:p>
    <w:p>
      <w:pPr>
        <w:pStyle w:val="BodyText"/>
      </w:pPr>
      <w:r>
        <w:t xml:space="preserve">It is</w:t>
      </w:r>
      <w:r>
        <w:t xml:space="preserve"> </w:t>
      </w:r>
      <w:r>
        <w:rPr>
          <w:i/>
        </w:rPr>
        <w:t xml:space="preserve">not</w:t>
      </w:r>
      <w:r>
        <w:t xml:space="preserve"> </w:t>
      </w:r>
      <w:r>
        <w:t xml:space="preserve">a deck. The v8 presentation deck explains what we do</w:t>
      </w:r>
      <w:r>
        <w:t xml:space="preserve"> </w:t>
      </w:r>
      <w:r>
        <w:t xml:space="preserve">externally — to LPs, to management teams, to advisers. This document</w:t>
      </w:r>
      <w:r>
        <w:t xml:space="preserve"> </w:t>
      </w:r>
      <w:r>
        <w:t xml:space="preserve">explains</w:t>
      </w:r>
      <w:r>
        <w:t xml:space="preserve"> </w:t>
      </w:r>
      <w:r>
        <w:rPr>
          <w:i/>
        </w:rPr>
        <w:t xml:space="preserve">how</w:t>
      </w:r>
      <w:r>
        <w:t xml:space="preserve"> </w:t>
      </w:r>
      <w:r>
        <w:t xml:space="preserve">we do it: the diagnostic stance we take, the cadence we</w:t>
      </w:r>
      <w:r>
        <w:t xml:space="preserve"> </w:t>
      </w:r>
      <w:r>
        <w:t xml:space="preserve">run, the tooling we deploy, the artefacts we produce, the language we</w:t>
      </w:r>
      <w:r>
        <w:t xml:space="preserve"> </w:t>
      </w:r>
      <w:r>
        <w:t xml:space="preserve">use, and the failure modes we engineer against.</w:t>
      </w:r>
    </w:p>
    <w:p>
      <w:pPr>
        <w:pStyle w:val="BodyText"/>
      </w:pPr>
      <w:r>
        <w:t xml:space="preserve">Read this document end-to-end once. After that, treat it as a reference.</w:t>
      </w:r>
      <w:r>
        <w:t xml:space="preserve"> </w:t>
      </w:r>
      <w:r>
        <w:t xml:space="preserve">The appendices are designed for repeated dipping in — checklists, KPI</w:t>
      </w:r>
      <w:r>
        <w:t xml:space="preserve"> </w:t>
      </w:r>
      <w:r>
        <w:t xml:space="preserve">libraries, diagnostic question banks. The body of the document is</w:t>
      </w:r>
      <w:r>
        <w:t xml:space="preserve"> </w:t>
      </w:r>
      <w:r>
        <w:t xml:space="preserve">designed to teach the model and our point of view.</w:t>
      </w:r>
    </w:p>
    <w:p>
      <w:pPr>
        <w:pStyle w:val="Heading2"/>
      </w:pPr>
      <w:bookmarkStart w:id="24" w:name="anneals-transformation-thesis"/>
      <w:r>
        <w:t xml:space="preserve">1.2 Anneal’s transformation thesis</w:t>
      </w:r>
      <w:bookmarkEnd w:id="24"/>
    </w:p>
    <w:p>
      <w:pPr>
        <w:pStyle w:val="FirstParagraph"/>
      </w:pPr>
      <w:r>
        <w:t xml:space="preserve">The thesis is one sentence:</w:t>
      </w:r>
      <w:r>
        <w:t xml:space="preserve"> </w:t>
      </w:r>
      <w:r>
        <w:rPr>
          <w:b/>
        </w:rPr>
        <w:t xml:space="preserve">growth in mid-market businesses is</w:t>
      </w:r>
      <w:r>
        <w:rPr>
          <w:b/>
        </w:rPr>
        <w:t xml:space="preserve"> </w:t>
      </w:r>
      <w:r>
        <w:rPr>
          <w:b/>
        </w:rPr>
        <w:t xml:space="preserve">constrained, and the constraints are removable.</w:t>
      </w:r>
      <w:r>
        <w:t xml:space="preserve"> </w:t>
      </w:r>
      <w:r>
        <w:t xml:space="preserve">Everything that</w:t>
      </w:r>
      <w:r>
        <w:t xml:space="preserve"> </w:t>
      </w:r>
      <w:r>
        <w:t xml:space="preserve">follows in this document is a working out of that sentence.</w:t>
      </w:r>
    </w:p>
    <w:p>
      <w:pPr>
        <w:pStyle w:val="BodyText"/>
      </w:pPr>
      <w:r>
        <w:t xml:space="preserve">Three positions follow.</w:t>
      </w:r>
    </w:p>
    <w:p>
      <w:pPr>
        <w:pStyle w:val="BodyText"/>
      </w:pPr>
      <w:r>
        <w:rPr>
          <w:b/>
        </w:rPr>
        <w:t xml:space="preserve">The largest opportunity is growth, not efficiency.</w:t>
      </w:r>
      <w:r>
        <w:t xml:space="preserve"> </w:t>
      </w:r>
      <w:r>
        <w:t xml:space="preserve">Most of the value</w:t>
      </w:r>
      <w:r>
        <w:t xml:space="preserve"> </w:t>
      </w:r>
      <w:r>
        <w:t xml:space="preserve">we create comes from removing barriers to growth — strategic,</w:t>
      </w:r>
      <w:r>
        <w:t xml:space="preserve"> </w:t>
      </w:r>
      <w:r>
        <w:t xml:space="preserve">capability, and execution barriers — rather than from cost reduction.</w:t>
      </w:r>
      <w:r>
        <w:t xml:space="preserve"> </w:t>
      </w:r>
      <w:r>
        <w:t xml:space="preserve">Productivity improvements emerge as a consequence of better growth, not</w:t>
      </w:r>
      <w:r>
        <w:t xml:space="preserve"> </w:t>
      </w:r>
      <w:r>
        <w:t xml:space="preserve">as the goal. We are not a cost-out firm.</w:t>
      </w:r>
    </w:p>
    <w:p>
      <w:pPr>
        <w:pStyle w:val="BodyText"/>
      </w:pPr>
      <w:r>
        <w:rPr>
          <w:b/>
        </w:rPr>
        <w:t xml:space="preserve">Transformation works only when strategy, capability, and execution</w:t>
      </w:r>
      <w:r>
        <w:rPr>
          <w:b/>
        </w:rPr>
        <w:t xml:space="preserve"> </w:t>
      </w:r>
      <w:r>
        <w:rPr>
          <w:b/>
        </w:rPr>
        <w:t xml:space="preserve">move together.</w:t>
      </w:r>
      <w:r>
        <w:t xml:space="preserve"> </w:t>
      </w:r>
      <w:r>
        <w:t xml:space="preserve">Most transformation programmes address one of these or,</w:t>
      </w:r>
      <w:r>
        <w:t xml:space="preserve"> </w:t>
      </w:r>
      <w:r>
        <w:t xml:space="preserve">at most, two. A strategy without capability is a deck. Capability</w:t>
      </w:r>
      <w:r>
        <w:t xml:space="preserve"> </w:t>
      </w:r>
      <w:r>
        <w:t xml:space="preserve">without strategy is overhead. Execution without either is busywork.</w:t>
      </w:r>
      <w:r>
        <w:t xml:space="preserve"> </w:t>
      </w:r>
      <w:r>
        <w:t xml:space="preserve">SCALER is engineered to address all three together, in a defined</w:t>
      </w:r>
      <w:r>
        <w:t xml:space="preserve"> </w:t>
      </w:r>
      <w:r>
        <w:t xml:space="preserve">sequence, in real businesses.</w:t>
      </w:r>
    </w:p>
    <w:p>
      <w:pPr>
        <w:pStyle w:val="BodyText"/>
      </w:pPr>
      <w:r>
        <w:rPr>
          <w:b/>
        </w:rPr>
        <w:t xml:space="preserve">The work of transformation is the work of removing constraints.</w:t>
      </w:r>
      <w:r>
        <w:t xml:space="preserve"> </w:t>
      </w:r>
      <w:r>
        <w:t xml:space="preserve">We</w:t>
      </w:r>
      <w:r>
        <w:t xml:space="preserve"> </w:t>
      </w:r>
      <w:r>
        <w:t xml:space="preserve">do not add programmes to a business; we identify what holds growth back</w:t>
      </w:r>
      <w:r>
        <w:t xml:space="preserve"> </w:t>
      </w:r>
      <w:r>
        <w:t xml:space="preserve">and dismantle it. That is sometimes a strategic choice, sometimes a</w:t>
      </w:r>
      <w:r>
        <w:t xml:space="preserve"> </w:t>
      </w:r>
      <w:r>
        <w:t xml:space="preserve">capability gap, sometimes an execution problem. The portfolio company</w:t>
      </w:r>
      <w:r>
        <w:t xml:space="preserve"> </w:t>
      </w:r>
      <w:r>
        <w:t xml:space="preserve">runs the business; we work alongside management as partners in the same</w:t>
      </w:r>
      <w:r>
        <w:t xml:space="preserve"> </w:t>
      </w:r>
      <w:r>
        <w:t xml:space="preserve">outcome. We do not produce reports; we install systems and capabilities</w:t>
      </w:r>
      <w:r>
        <w:t xml:space="preserve"> </w:t>
      </w:r>
      <w:r>
        <w:t xml:space="preserve">the business owns.</w:t>
      </w:r>
    </w:p>
    <w:p>
      <w:pPr>
        <w:pStyle w:val="BodyText"/>
      </w:pPr>
      <w:r>
        <w:t xml:space="preserve">This is not consulting. We do not have engagements; we have investments.</w:t>
      </w:r>
      <w:r>
        <w:t xml:space="preserve"> </w:t>
      </w:r>
      <w:r>
        <w:t xml:space="preserve">We do not have deliverables; we have outcomes. The success measure is</w:t>
      </w:r>
      <w:r>
        <w:t xml:space="preserve"> </w:t>
      </w:r>
      <w:r>
        <w:t xml:space="preserve">not</w:t>
      </w:r>
      <w:r>
        <w:t xml:space="preserve"> </w:t>
      </w:r>
      <w:r>
        <w:t xml:space="preserve">“</w:t>
      </w:r>
      <w:r>
        <w:t xml:space="preserve">we finished</w:t>
      </w:r>
      <w:r>
        <w:t xml:space="preserve">”</w:t>
      </w:r>
      <w:r>
        <w:t xml:space="preserve">; it is</w:t>
      </w:r>
      <w:r>
        <w:t xml:space="preserve"> </w:t>
      </w:r>
      <w:r>
        <w:t xml:space="preserve">“</w:t>
      </w:r>
      <w:r>
        <w:t xml:space="preserve">the business is materially more capable than</w:t>
      </w:r>
      <w:r>
        <w:t xml:space="preserve"> </w:t>
      </w:r>
      <w:r>
        <w:t xml:space="preserve">when we started, and the results show it.</w:t>
      </w:r>
      <w:r>
        <w:t xml:space="preserve">”</w:t>
      </w:r>
    </w:p>
    <w:p>
      <w:pPr>
        <w:pStyle w:val="Heading2"/>
      </w:pPr>
      <w:bookmarkStart w:id="25" w:name="what-we-believe-about-transformation"/>
      <w:r>
        <w:t xml:space="preserve">1.3 What we believe about transformation</w:t>
      </w:r>
      <w:bookmarkEnd w:id="25"/>
    </w:p>
    <w:p>
      <w:pPr>
        <w:pStyle w:val="FirstParagraph"/>
      </w:pPr>
      <w:r>
        <w:t xml:space="preserve">Ten beliefs that govern everything in this document. Disagree with these</w:t>
      </w:r>
      <w:r>
        <w:t xml:space="preserve"> </w:t>
      </w:r>
      <w:r>
        <w:t xml:space="preserve">and you will disagree with most of what follows.</w:t>
      </w:r>
    </w:p>
    <w:p>
      <w:pPr>
        <w:numPr>
          <w:ilvl w:val="0"/>
          <w:numId w:val="1001"/>
        </w:numPr>
        <w:pStyle w:val="Compact"/>
      </w:pPr>
      <w:r>
        <w:rPr>
          <w:b/>
        </w:rPr>
        <w:t xml:space="preserve">Growth, not efficiency, is the prize.</w:t>
      </w:r>
      <w:r>
        <w:t xml:space="preserve"> </w:t>
      </w:r>
      <w:r>
        <w:t xml:space="preserve">Cost-out is the lever of</w:t>
      </w:r>
      <w:r>
        <w:t xml:space="preserve"> </w:t>
      </w:r>
      <w:r>
        <w:t xml:space="preserve">last resort, not first. Most cost-out is a sign of a missing</w:t>
      </w:r>
      <w:r>
        <w:t xml:space="preserve"> </w:t>
      </w:r>
      <w:r>
        <w:t xml:space="preserve">strategy.</w:t>
      </w:r>
    </w:p>
    <w:p>
      <w:pPr>
        <w:numPr>
          <w:ilvl w:val="0"/>
          <w:numId w:val="1001"/>
        </w:numPr>
        <w:pStyle w:val="Compact"/>
      </w:pPr>
      <w:r>
        <w:rPr>
          <w:b/>
        </w:rPr>
        <w:t xml:space="preserve">You cannot transform what you cannot see.</w:t>
      </w:r>
      <w:r>
        <w:t xml:space="preserve"> </w:t>
      </w:r>
      <w:r>
        <w:t xml:space="preserve">Workshops and</w:t>
      </w:r>
      <w:r>
        <w:t xml:space="preserve"> </w:t>
      </w:r>
      <w:r>
        <w:t xml:space="preserve">interviews systematically lie. Real workflow data — what people</w:t>
      </w:r>
      <w:r>
        <w:t xml:space="preserve"> </w:t>
      </w:r>
      <w:r>
        <w:t xml:space="preserve">actually do — is the foundation of every credible transformation</w:t>
      </w:r>
      <w:r>
        <w:t xml:space="preserve"> </w:t>
      </w:r>
      <w:r>
        <w:t xml:space="preserve">programme.</w:t>
      </w:r>
    </w:p>
    <w:p>
      <w:pPr>
        <w:numPr>
          <w:ilvl w:val="0"/>
          <w:numId w:val="1001"/>
        </w:numPr>
        <w:pStyle w:val="Compact"/>
      </w:pPr>
      <w:r>
        <w:rPr>
          <w:b/>
        </w:rPr>
        <w:t xml:space="preserve">Strategy without capability is theatre.</w:t>
      </w:r>
      <w:r>
        <w:t xml:space="preserve"> </w:t>
      </w:r>
      <w:r>
        <w:t xml:space="preserve">A growth plan the</w:t>
      </w:r>
      <w:r>
        <w:t xml:space="preserve"> </w:t>
      </w:r>
      <w:r>
        <w:t xml:space="preserve">organisation cannot deliver is worse than no plan, because it</w:t>
      </w:r>
      <w:r>
        <w:t xml:space="preserve"> </w:t>
      </w:r>
      <w:r>
        <w:t xml:space="preserve">absorbs management attention while producing nothing.</w:t>
      </w:r>
    </w:p>
    <w:p>
      <w:pPr>
        <w:numPr>
          <w:ilvl w:val="0"/>
          <w:numId w:val="1001"/>
        </w:numPr>
        <w:pStyle w:val="Compact"/>
      </w:pPr>
      <w:r>
        <w:rPr>
          <w:b/>
        </w:rPr>
        <w:t xml:space="preserve">Pilots are not strategy.</w:t>
      </w:r>
      <w:r>
        <w:t xml:space="preserve"> </w:t>
      </w:r>
      <w:r>
        <w:t xml:space="preserve">A transformation programme made of</w:t>
      </w:r>
      <w:r>
        <w:t xml:space="preserve"> </w:t>
      </w:r>
      <w:r>
        <w:t xml:space="preserve">pilots is a transformation that has not started. Scale is the test.</w:t>
      </w:r>
    </w:p>
    <w:p>
      <w:pPr>
        <w:numPr>
          <w:ilvl w:val="0"/>
          <w:numId w:val="1001"/>
        </w:numPr>
        <w:pStyle w:val="Compact"/>
      </w:pPr>
      <w:r>
        <w:rPr>
          <w:b/>
        </w:rPr>
        <w:t xml:space="preserve">Tools serve workflow, not the other way around.</w:t>
      </w:r>
      <w:r>
        <w:t xml:space="preserve"> </w:t>
      </w:r>
      <w:r>
        <w:t xml:space="preserve">AI deployed onto</w:t>
      </w:r>
      <w:r>
        <w:t xml:space="preserve"> </w:t>
      </w:r>
      <w:r>
        <w:t xml:space="preserve">a broken process produces a faster broken process.</w:t>
      </w:r>
    </w:p>
    <w:p>
      <w:pPr>
        <w:numPr>
          <w:ilvl w:val="0"/>
          <w:numId w:val="1001"/>
        </w:numPr>
        <w:pStyle w:val="Compact"/>
      </w:pPr>
      <w:r>
        <w:rPr>
          <w:b/>
        </w:rPr>
        <w:t xml:space="preserve">Orchestration is the unsung lever.</w:t>
      </w:r>
      <w:r>
        <w:t xml:space="preserve"> </w:t>
      </w:r>
      <w:r>
        <w:t xml:space="preserve">The right work, going to the</w:t>
      </w:r>
      <w:r>
        <w:t xml:space="preserve"> </w:t>
      </w:r>
      <w:r>
        <w:t xml:space="preserve">right resource, at the right time, is worth more than any individual</w:t>
      </w:r>
      <w:r>
        <w:t xml:space="preserve"> </w:t>
      </w:r>
      <w:r>
        <w:t xml:space="preserve">tool.</w:t>
      </w:r>
    </w:p>
    <w:p>
      <w:pPr>
        <w:numPr>
          <w:ilvl w:val="0"/>
          <w:numId w:val="1001"/>
        </w:numPr>
        <w:pStyle w:val="Compact"/>
      </w:pPr>
      <w:r>
        <w:rPr>
          <w:b/>
        </w:rPr>
        <w:t xml:space="preserve">Management runs the business; we work with management.</w:t>
      </w:r>
      <w:r>
        <w:t xml:space="preserve"> </w:t>
      </w:r>
      <w:r>
        <w:t xml:space="preserve">We do not</w:t>
      </w:r>
      <w:r>
        <w:t xml:space="preserve"> </w:t>
      </w:r>
      <w:r>
        <w:t xml:space="preserve">replace, override, or compete with the management team. Where</w:t>
      </w:r>
      <w:r>
        <w:t xml:space="preserve"> </w:t>
      </w:r>
      <w:r>
        <w:t xml:space="preserve">management is missing, we fix that first.</w:t>
      </w:r>
    </w:p>
    <w:p>
      <w:pPr>
        <w:numPr>
          <w:ilvl w:val="0"/>
          <w:numId w:val="1001"/>
        </w:numPr>
        <w:pStyle w:val="Compact"/>
      </w:pPr>
      <w:r>
        <w:rPr>
          <w:b/>
        </w:rPr>
        <w:t xml:space="preserve">Cadence beats intensity.</w:t>
      </w:r>
      <w:r>
        <w:t xml:space="preserve"> </w:t>
      </w:r>
      <w:r>
        <w:t xml:space="preserve">A weekly drumbeat at fifty per cent</w:t>
      </w:r>
      <w:r>
        <w:t xml:space="preserve"> </w:t>
      </w:r>
      <w:r>
        <w:t xml:space="preserve">intensity beats a quarterly off-site at one hundred.</w:t>
      </w:r>
    </w:p>
    <w:p>
      <w:pPr>
        <w:numPr>
          <w:ilvl w:val="0"/>
          <w:numId w:val="1001"/>
        </w:numPr>
        <w:pStyle w:val="Compact"/>
      </w:pPr>
      <w:r>
        <w:rPr>
          <w:b/>
        </w:rPr>
        <w:t xml:space="preserve">Trust is the substrate.</w:t>
      </w:r>
      <w:r>
        <w:t xml:space="preserve"> </w:t>
      </w:r>
      <w:r>
        <w:t xml:space="preserve">Observational data, AI deployment, and</w:t>
      </w:r>
      <w:r>
        <w:t xml:space="preserve"> </w:t>
      </w:r>
      <w:r>
        <w:t xml:space="preserve">orchestration only work in a trust environment. Build that</w:t>
      </w:r>
      <w:r>
        <w:t xml:space="preserve"> </w:t>
      </w:r>
      <w:r>
        <w:t xml:space="preserve">environment deliberately.</w:t>
      </w:r>
    </w:p>
    <w:p>
      <w:pPr>
        <w:numPr>
          <w:ilvl w:val="0"/>
          <w:numId w:val="1001"/>
        </w:numPr>
        <w:pStyle w:val="Compact"/>
      </w:pPr>
      <w:r>
        <w:rPr>
          <w:b/>
        </w:rPr>
        <w:t xml:space="preserve">Repeatability is the multiplier.</w:t>
      </w:r>
      <w:r>
        <w:t xml:space="preserve"> </w:t>
      </w:r>
      <w:r>
        <w:t xml:space="preserve">Every investment must teach the</w:t>
      </w:r>
      <w:r>
        <w:t xml:space="preserve"> </w:t>
      </w:r>
      <w:r>
        <w:t xml:space="preserve">next. Anything we do that does not generalise is, by default, a tax</w:t>
      </w:r>
      <w:r>
        <w:t xml:space="preserve"> </w:t>
      </w:r>
      <w:r>
        <w:t xml:space="preserve">on the next portco.</w:t>
      </w:r>
    </w:p>
    <w:p>
      <w:pPr>
        <w:pStyle w:val="Heading2"/>
      </w:pPr>
      <w:bookmarkStart w:id="26" w:name="why-most-transformations-fail"/>
      <w:r>
        <w:t xml:space="preserve">1.4 Why most transformations fail</w:t>
      </w:r>
      <w:bookmarkEnd w:id="26"/>
    </w:p>
    <w:p>
      <w:pPr>
        <w:pStyle w:val="FirstParagraph"/>
      </w:pPr>
      <w:r>
        <w:t xml:space="preserve">We engineer against six recurring failure modes. Naming them honestly is</w:t>
      </w:r>
      <w:r>
        <w:t xml:space="preserve"> </w:t>
      </w:r>
      <w:r>
        <w:t xml:space="preserve">more important than memorising the model — because the model is just a</w:t>
      </w:r>
      <w:r>
        <w:t xml:space="preserve"> </w:t>
      </w:r>
      <w:r>
        <w:t xml:space="preserve">means of avoiding them.</w:t>
      </w:r>
    </w:p>
    <w:p>
      <w:pPr>
        <w:pStyle w:val="BodyText"/>
      </w:pPr>
      <w:r>
        <w:rPr>
          <w:b/>
        </w:rPr>
        <w:t xml:space="preserve">Failure mode 1 — Visibility over value.</w:t>
      </w:r>
      <w:r>
        <w:t xml:space="preserve"> </w:t>
      </w:r>
      <w:r>
        <w:t xml:space="preserve">Teams pick the most</w:t>
      </w:r>
      <w:r>
        <w:t xml:space="preserve"> </w:t>
      </w:r>
      <w:r>
        <w:t xml:space="preserve">visible processes (typically the loud ones, the recently-broken ones, or</w:t>
      </w:r>
      <w:r>
        <w:t xml:space="preserve"> </w:t>
      </w:r>
      <w:r>
        <w:t xml:space="preserve">the ones with charismatic owners) rather than the most valuable. The</w:t>
      </w:r>
      <w:r>
        <w:t xml:space="preserve"> </w:t>
      </w:r>
      <w:r>
        <w:t xml:space="preserve">result: a lot of activity, no movement on the things that determine the</w:t>
      </w:r>
      <w:r>
        <w:t xml:space="preserve"> </w:t>
      </w:r>
      <w:r>
        <w:t xml:space="preserve">company’s trajectory.</w:t>
      </w:r>
    </w:p>
    <w:p>
      <w:pPr>
        <w:pStyle w:val="BodyText"/>
      </w:pPr>
      <w:r>
        <w:rPr>
          <w:b/>
        </w:rPr>
        <w:t xml:space="preserve">Failure mode 2 — Workshop-led diagnosis.</w:t>
      </w:r>
      <w:r>
        <w:t xml:space="preserve"> </w:t>
      </w:r>
      <w:r>
        <w:t xml:space="preserve">The organisation</w:t>
      </w:r>
      <w:r>
        <w:t xml:space="preserve"> </w:t>
      </w:r>
      <w:r>
        <w:t xml:space="preserve">describes how work is supposed to happen, in a room. The methodology</w:t>
      </w:r>
      <w:r>
        <w:t xml:space="preserve"> </w:t>
      </w:r>
      <w:r>
        <w:t xml:space="preserve">then attempts to fix those described processes. The actual work, which</w:t>
      </w:r>
      <w:r>
        <w:t xml:space="preserve"> </w:t>
      </w:r>
      <w:r>
        <w:t xml:space="preserve">looks nothing like the description, continues unchanged. Process</w:t>
      </w:r>
      <w:r>
        <w:t xml:space="preserve"> </w:t>
      </w:r>
      <w:r>
        <w:t xml:space="preserve">intelligence — observational data — exists precisely because every</w:t>
      </w:r>
      <w:r>
        <w:t xml:space="preserve"> </w:t>
      </w:r>
      <w:r>
        <w:t xml:space="preserve">organisation lies about its own workflows, and not always knowingly.</w:t>
      </w:r>
    </w:p>
    <w:p>
      <w:pPr>
        <w:pStyle w:val="BodyText"/>
      </w:pPr>
      <w:r>
        <w:rPr>
          <w:b/>
        </w:rPr>
        <w:t xml:space="preserve">Failure mode 3 — POC theatre.</w:t>
      </w:r>
      <w:r>
        <w:t xml:space="preserve"> </w:t>
      </w:r>
      <w:r>
        <w:t xml:space="preserve">Pilots prove that something</w:t>
      </w:r>
      <w:r>
        <w:t xml:space="preserve"> </w:t>
      </w:r>
      <w:r>
        <w:rPr>
          <w:i/>
        </w:rPr>
        <w:t xml:space="preserve">can</w:t>
      </w:r>
      <w:r>
        <w:t xml:space="preserve"> </w:t>
      </w:r>
      <w:r>
        <w:t xml:space="preserve">work. Scale proves that it</w:t>
      </w:r>
      <w:r>
        <w:t xml:space="preserve"> </w:t>
      </w:r>
      <w:r>
        <w:rPr>
          <w:i/>
        </w:rPr>
        <w:t xml:space="preserve">does</w:t>
      </w:r>
      <w:r>
        <w:t xml:space="preserve"> </w:t>
      </w:r>
      <w:r>
        <w:t xml:space="preserve">work, in this organisation,</w:t>
      </w:r>
      <w:r>
        <w:t xml:space="preserve"> </w:t>
      </w:r>
      <w:r>
        <w:t xml:space="preserve">repeatedly, without heroes. Programmes that consist of seven pilots and</w:t>
      </w:r>
      <w:r>
        <w:t xml:space="preserve"> </w:t>
      </w:r>
      <w:r>
        <w:t xml:space="preserve">zero scale-ups are a category of failure we recognise on sight.</w:t>
      </w:r>
    </w:p>
    <w:p>
      <w:pPr>
        <w:pStyle w:val="BodyText"/>
      </w:pPr>
      <w:r>
        <w:rPr>
          <w:b/>
        </w:rPr>
        <w:t xml:space="preserve">Failure mode 4 — Tool-first thinking.</w:t>
      </w:r>
      <w:r>
        <w:t xml:space="preserve"> </w:t>
      </w:r>
      <w:r>
        <w:t xml:space="preserve">Buying an AI platform, an</w:t>
      </w:r>
      <w:r>
        <w:t xml:space="preserve"> </w:t>
      </w:r>
      <w:r>
        <w:t xml:space="preserve">RPA suite, or a CRM is not a transformation. Tools serve a workflow; if</w:t>
      </w:r>
      <w:r>
        <w:t xml:space="preserve"> </w:t>
      </w:r>
      <w:r>
        <w:t xml:space="preserve">the workflow is wrong, the tool amplifies the wrongness. SCALER puts</w:t>
      </w:r>
      <w:r>
        <w:t xml:space="preserve"> </w:t>
      </w:r>
      <w:r>
        <w:t xml:space="preserve">Analyse and Lead before Execute for this reason.</w:t>
      </w:r>
    </w:p>
    <w:p>
      <w:pPr>
        <w:pStyle w:val="BodyText"/>
      </w:pPr>
      <w:r>
        <w:rPr>
          <w:b/>
        </w:rPr>
        <w:t xml:space="preserve">Failure mode 5 — Capability gap denial.</w:t>
      </w:r>
      <w:r>
        <w:t xml:space="preserve"> </w:t>
      </w:r>
      <w:r>
        <w:t xml:space="preserve">The organisation is</w:t>
      </w:r>
      <w:r>
        <w:t xml:space="preserve"> </w:t>
      </w:r>
      <w:r>
        <w:t xml:space="preserve">assumed to be able to deliver the strategy. It often cannot. Honest</w:t>
      </w:r>
      <w:r>
        <w:t xml:space="preserve"> </w:t>
      </w:r>
      <w:r>
        <w:t xml:space="preserve">capability assessment, followed by deliberate building, is the most</w:t>
      </w:r>
      <w:r>
        <w:t xml:space="preserve"> </w:t>
      </w:r>
      <w:r>
        <w:t xml:space="preserve">consistently underpriced part of transformation work.</w:t>
      </w:r>
    </w:p>
    <w:p>
      <w:pPr>
        <w:pStyle w:val="BodyText"/>
      </w:pPr>
      <w:r>
        <w:rPr>
          <w:b/>
        </w:rPr>
        <w:t xml:space="preserve">Failure mode 6 — One-off thinking.</w:t>
      </w:r>
      <w:r>
        <w:t xml:space="preserve"> </w:t>
      </w:r>
      <w:r>
        <w:t xml:space="preserve">Each portfolio company is</w:t>
      </w:r>
      <w:r>
        <w:t xml:space="preserve"> </w:t>
      </w:r>
      <w:r>
        <w:t xml:space="preserve">treated as a custom build, with no learning re-used, no toolkit</w:t>
      </w:r>
      <w:r>
        <w:t xml:space="preserve"> </w:t>
      </w:r>
      <w:r>
        <w:t xml:space="preserve">re-deployed, no cadence imported. Anneal exists in part because</w:t>
      </w:r>
      <w:r>
        <w:t xml:space="preserve"> </w:t>
      </w:r>
      <w:r>
        <w:t xml:space="preserve">mid-market private equity has been chronically bad at this; we treat it</w:t>
      </w:r>
      <w:r>
        <w:t xml:space="preserve"> </w:t>
      </w:r>
      <w:r>
        <w:t xml:space="preserve">as a first-class problem.</w:t>
      </w:r>
    </w:p>
    <w:p>
      <w:pPr>
        <w:pStyle w:val="Heading2"/>
      </w:pPr>
      <w:bookmarkStart w:id="27" w:name="how-scaler-fits-the-deal-lifecycle"/>
      <w:r>
        <w:t xml:space="preserve">1.5 How SCALER fits the deal lifecycle</w:t>
      </w:r>
      <w:bookmarkEnd w:id="27"/>
    </w:p>
    <w:p>
      <w:pPr>
        <w:pStyle w:val="FirstParagraph"/>
      </w:pPr>
      <w:r>
        <w:t xml:space="preserve">SCALER is a continuous loop, but its emphasis shifts predictably across</w:t>
      </w:r>
      <w:r>
        <w:t xml:space="preserve"> </w:t>
      </w:r>
      <w:r>
        <w:t xml:space="preserve">the hold period. Knowing where you are in the lifecycle tells you which</w:t>
      </w:r>
      <w:r>
        <w:t xml:space="preserve"> </w:t>
      </w:r>
      <w:r>
        <w:t xml:space="preserve">stages of the model deserve the most attention right now.</w:t>
      </w:r>
    </w:p>
    <w:tbl>
      <w:tblPr>
        <w:tblStyle w:val="Table"/>
        <w:tblW w:type="pct" w:w="0.0"/>
        <w:tblLook w:firstRow="1"/>
      </w:tblPr>
      <w:tblGrid/>
      <w:tr>
        <w:trPr>
          <w:cnfStyle w:firstRow="1"/>
        </w:trPr>
        <w:tc>
          <w:tcPr>
            <w:tcBorders>
              <w:bottom w:val="single"/>
            </w:tcBorders>
            <w:vAlign w:val="bottom"/>
          </w:tcPr>
          <w:p>
            <w:pPr>
              <w:pStyle w:val="Compact"/>
              <w:jc w:val="left"/>
            </w:pPr>
            <w:r>
              <w:t xml:space="preserve">Lifecycle stage</w:t>
            </w:r>
          </w:p>
        </w:tc>
        <w:tc>
          <w:tcPr>
            <w:tcBorders>
              <w:bottom w:val="single"/>
            </w:tcBorders>
            <w:vAlign w:val="bottom"/>
          </w:tcPr>
          <w:p>
            <w:pPr>
              <w:pStyle w:val="Compact"/>
              <w:jc w:val="left"/>
            </w:pPr>
            <w:r>
              <w:t xml:space="preserve">Window</w:t>
            </w:r>
          </w:p>
        </w:tc>
        <w:tc>
          <w:tcPr>
            <w:tcBorders>
              <w:bottom w:val="single"/>
            </w:tcBorders>
            <w:vAlign w:val="bottom"/>
          </w:tcPr>
          <w:p>
            <w:pPr>
              <w:pStyle w:val="Compact"/>
              <w:jc w:val="left"/>
            </w:pPr>
            <w:r>
              <w:t xml:space="preserve">SCALER emphasis</w:t>
            </w:r>
          </w:p>
        </w:tc>
      </w:tr>
      <w:tr>
        <w:tc>
          <w:p>
            <w:pPr>
              <w:pStyle w:val="Compact"/>
              <w:jc w:val="left"/>
            </w:pPr>
            <w:r>
              <w:t xml:space="preserve">Pre-deal</w:t>
            </w:r>
          </w:p>
        </w:tc>
        <w:tc>
          <w:p>
            <w:pPr>
              <w:pStyle w:val="Compact"/>
              <w:jc w:val="left"/>
            </w:pPr>
            <w:r>
              <w:t xml:space="preserve">Diligence onwards</w:t>
            </w:r>
          </w:p>
        </w:tc>
        <w:tc>
          <w:p>
            <w:pPr>
              <w:pStyle w:val="Compact"/>
              <w:jc w:val="left"/>
            </w:pPr>
            <w:r>
              <w:rPr>
                <w:b/>
              </w:rPr>
              <w:t xml:space="preserve">Strategic Alignment</w:t>
            </w:r>
            <w:r>
              <w:t xml:space="preserve">, with provisional</w:t>
            </w:r>
            <w:r>
              <w:t xml:space="preserve"> </w:t>
            </w:r>
            <w:r>
              <w:rPr>
                <w:b/>
              </w:rPr>
              <w:t xml:space="preserve">Analyse</w:t>
            </w:r>
            <w:r>
              <w:t xml:space="preserve"> </w:t>
            </w:r>
            <w:r>
              <w:t xml:space="preserve">to validate thesis assumptions</w:t>
            </w:r>
          </w:p>
        </w:tc>
      </w:tr>
      <w:tr>
        <w:tc>
          <w:p>
            <w:pPr>
              <w:pStyle w:val="Compact"/>
              <w:jc w:val="left"/>
            </w:pPr>
            <w:r>
              <w:t xml:space="preserve">First 100 days</w:t>
            </w:r>
          </w:p>
        </w:tc>
        <w:tc>
          <w:p>
            <w:pPr>
              <w:pStyle w:val="Compact"/>
              <w:jc w:val="left"/>
            </w:pPr>
            <w:r>
              <w:t xml:space="preserve">Close + 100 days</w:t>
            </w:r>
          </w:p>
        </w:tc>
        <w:tc>
          <w:p>
            <w:pPr>
              <w:pStyle w:val="Compact"/>
              <w:jc w:val="left"/>
            </w:pPr>
            <w:r>
              <w:t xml:space="preserve">Strategic Alignment finalised,</w:t>
            </w:r>
            <w:r>
              <w:t xml:space="preserve"> </w:t>
            </w:r>
            <w:r>
              <w:rPr>
                <w:b/>
              </w:rPr>
              <w:t xml:space="preserve">Capability</w:t>
            </w:r>
            <w:r>
              <w:t xml:space="preserve"> </w:t>
            </w:r>
            <w:r>
              <w:t xml:space="preserve">assessment, baseline Analyse, opening Lead moves</w:t>
            </w:r>
          </w:p>
        </w:tc>
      </w:tr>
      <w:tr>
        <w:tc>
          <w:p>
            <w:pPr>
              <w:pStyle w:val="Compact"/>
              <w:jc w:val="left"/>
            </w:pPr>
            <w:r>
              <w:t xml:space="preserve">Year 1</w:t>
            </w:r>
          </w:p>
        </w:tc>
        <w:tc>
          <w:p>
            <w:pPr>
              <w:pStyle w:val="Compact"/>
              <w:jc w:val="left"/>
            </w:pPr>
            <w:r>
              <w:t xml:space="preserve">First 12 months</w:t>
            </w:r>
          </w:p>
        </w:tc>
        <w:tc>
          <w:p>
            <w:pPr>
              <w:pStyle w:val="Compact"/>
              <w:jc w:val="left"/>
            </w:pPr>
            <w:r>
              <w:t xml:space="preserve">Heavy</w:t>
            </w:r>
            <w:r>
              <w:t xml:space="preserve"> </w:t>
            </w:r>
            <w:r>
              <w:rPr>
                <w:b/>
              </w:rPr>
              <w:t xml:space="preserve">Lead</w:t>
            </w:r>
            <w:r>
              <w:t xml:space="preserve"> </w:t>
            </w:r>
            <w:r>
              <w:t xml:space="preserve">and</w:t>
            </w:r>
            <w:r>
              <w:t xml:space="preserve"> </w:t>
            </w:r>
            <w:r>
              <w:rPr>
                <w:b/>
              </w:rPr>
              <w:t xml:space="preserve">Execute</w:t>
            </w:r>
            <w:r>
              <w:t xml:space="preserve">, with running Analyse as evidence accrues</w:t>
            </w:r>
          </w:p>
        </w:tc>
      </w:tr>
      <w:tr>
        <w:tc>
          <w:p>
            <w:pPr>
              <w:pStyle w:val="Compact"/>
              <w:jc w:val="left"/>
            </w:pPr>
            <w:r>
              <w:t xml:space="preserve">Hold (years 2–3)</w:t>
            </w:r>
          </w:p>
        </w:tc>
        <w:tc>
          <w:p>
            <w:pPr>
              <w:pStyle w:val="Compact"/>
              <w:jc w:val="left"/>
            </w:pPr>
            <w:r>
              <w:t xml:space="preserve">Steady-state hold</w:t>
            </w:r>
          </w:p>
        </w:tc>
        <w:tc>
          <w:p>
            <w:pPr>
              <w:pStyle w:val="Compact"/>
              <w:jc w:val="left"/>
            </w:pPr>
            <w:r>
              <w:t xml:space="preserve">Continuous Execute,</w:t>
            </w:r>
            <w:r>
              <w:t xml:space="preserve"> </w:t>
            </w:r>
            <w:r>
              <w:rPr>
                <w:b/>
              </w:rPr>
              <w:t xml:space="preserve">Repeat</w:t>
            </w:r>
            <w:r>
              <w:t xml:space="preserve"> </w:t>
            </w:r>
            <w:r>
              <w:t xml:space="preserve">moves into focus, AI capability scaled</w:t>
            </w:r>
          </w:p>
        </w:tc>
      </w:tr>
      <w:tr>
        <w:tc>
          <w:p>
            <w:pPr>
              <w:pStyle w:val="Compact"/>
              <w:jc w:val="left"/>
            </w:pPr>
            <w:r>
              <w:t xml:space="preserve">Exit prep</w:t>
            </w:r>
          </w:p>
        </w:tc>
        <w:tc>
          <w:p>
            <w:pPr>
              <w:pStyle w:val="Compact"/>
              <w:jc w:val="left"/>
            </w:pPr>
            <w:r>
              <w:t xml:space="preserve">Final 6–12 months</w:t>
            </w:r>
          </w:p>
        </w:tc>
        <w:tc>
          <w:p>
            <w:pPr>
              <w:pStyle w:val="Compact"/>
              <w:jc w:val="left"/>
            </w:pPr>
            <w:r>
              <w:t xml:space="preserve">Repeat as proof of platform; data and portfolio intelligence as the narrative arc</w:t>
            </w:r>
          </w:p>
        </w:tc>
      </w:tr>
    </w:tbl>
    <w:p>
      <w:pPr>
        <w:pStyle w:val="BodyText"/>
      </w:pPr>
      <w:r>
        <w:t xml:space="preserve">A common error is to apply the early-stage emphasis (Strategic</w:t>
      </w:r>
      <w:r>
        <w:t xml:space="preserve"> </w:t>
      </w:r>
      <w:r>
        <w:t xml:space="preserve">Alignment, Capability) too late, or to start scaling (Repeat) too early.</w:t>
      </w:r>
      <w:r>
        <w:t xml:space="preserve"> </w:t>
      </w:r>
      <w:r>
        <w:t xml:space="preserve">The framework is sequenced; the lifecycle is sequenced; they should</w:t>
      </w:r>
      <w:r>
        <w:t xml:space="preserve"> </w:t>
      </w:r>
      <w:r>
        <w:t xml:space="preserve">match.</w:t>
      </w:r>
    </w:p>
    <w:p>
      <w:pPr>
        <w:pStyle w:val="Heading1"/>
      </w:pPr>
      <w:bookmarkStart w:id="28" w:name="part-2-the-scaler-methodology"/>
      <w:r>
        <w:t xml:space="preserve">Part 2 — The SCALER Methodology</w:t>
      </w:r>
      <w:bookmarkEnd w:id="28"/>
    </w:p>
    <w:p>
      <w:pPr>
        <w:pStyle w:val="Heading2"/>
      </w:pPr>
      <w:bookmarkStart w:id="29" w:name="overview"/>
      <w:r>
        <w:t xml:space="preserve">2.1 Overview</w:t>
      </w:r>
      <w:bookmarkEnd w:id="29"/>
    </w:p>
    <w:p>
      <w:pPr>
        <w:pStyle w:val="FirstParagraph"/>
      </w:pPr>
      <w:r>
        <w:t xml:space="preserve">SCALER is six stages, sequenced for the first cycle and then run as a</w:t>
      </w:r>
      <w:r>
        <w:t xml:space="preserve"> </w:t>
      </w:r>
      <w:r>
        <w:t xml:space="preserve">continuous loop. The first five letters describe the work of unlocking</w:t>
      </w:r>
      <w:r>
        <w:t xml:space="preserve"> </w:t>
      </w:r>
      <w:r>
        <w:t xml:space="preserve">growth in a single business; the sixth describes how the unlock travels</w:t>
      </w:r>
      <w:r>
        <w:t xml:space="preserve"> </w:t>
      </w:r>
      <w:r>
        <w:t xml:space="preserve">to the rest of the portfolio.</w:t>
      </w:r>
    </w:p>
    <w:tbl>
      <w:tblPr>
        <w:tblStyle w:val="Table"/>
        <w:tblW w:type="pct" w:w="0.0"/>
        <w:tblLook w:firstRow="1"/>
      </w:tblPr>
      <w:tblGrid/>
      <w:tr>
        <w:trPr>
          <w:cnfStyle w:firstRow="1"/>
        </w:trPr>
        <w:tc>
          <w:tcPr>
            <w:tcBorders>
              <w:bottom w:val="single"/>
            </w:tcBorders>
            <w:vAlign w:val="bottom"/>
          </w:tcPr>
          <w:p>
            <w:pPr>
              <w:pStyle w:val="Compact"/>
              <w:jc w:val="left"/>
            </w:pPr>
            <w:r>
              <w:t xml:space="preserve">Letter</w:t>
            </w:r>
          </w:p>
        </w:tc>
        <w:tc>
          <w:tcPr>
            <w:tcBorders>
              <w:bottom w:val="single"/>
            </w:tcBorders>
            <w:vAlign w:val="bottom"/>
          </w:tcPr>
          <w:p>
            <w:pPr>
              <w:pStyle w:val="Compact"/>
              <w:jc w:val="left"/>
            </w:pPr>
            <w:r>
              <w:t xml:space="preserve">Stage</w:t>
            </w:r>
          </w:p>
        </w:tc>
        <w:tc>
          <w:tcPr>
            <w:tcBorders>
              <w:bottom w:val="single"/>
            </w:tcBorders>
            <w:vAlign w:val="bottom"/>
          </w:tcPr>
          <w:p>
            <w:pPr>
              <w:pStyle w:val="Compact"/>
              <w:jc w:val="left"/>
            </w:pPr>
            <w:r>
              <w:t xml:space="preserve">Question it answers</w:t>
            </w:r>
          </w:p>
        </w:tc>
      </w:tr>
      <w:tr>
        <w:tc>
          <w:p>
            <w:pPr>
              <w:pStyle w:val="Compact"/>
              <w:jc w:val="left"/>
            </w:pPr>
            <w:r>
              <w:rPr>
                <w:b/>
              </w:rPr>
              <w:t xml:space="preserve">S</w:t>
            </w:r>
          </w:p>
        </w:tc>
        <w:tc>
          <w:p>
            <w:pPr>
              <w:pStyle w:val="Compact"/>
              <w:jc w:val="left"/>
            </w:pPr>
            <w:r>
              <w:t xml:space="preserve">Strategic Alignment</w:t>
            </w:r>
          </w:p>
        </w:tc>
        <w:tc>
          <w:p>
            <w:pPr>
              <w:pStyle w:val="Compact"/>
              <w:jc w:val="left"/>
            </w:pPr>
            <w:r>
              <w:t xml:space="preserve">Where should we focus to unlock growth?</w:t>
            </w:r>
          </w:p>
        </w:tc>
      </w:tr>
      <w:tr>
        <w:tc>
          <w:p>
            <w:pPr>
              <w:pStyle w:val="Compact"/>
              <w:jc w:val="left"/>
            </w:pPr>
            <w:r>
              <w:rPr>
                <w:b/>
              </w:rPr>
              <w:t xml:space="preserve">C</w:t>
            </w:r>
          </w:p>
        </w:tc>
        <w:tc>
          <w:p>
            <w:pPr>
              <w:pStyle w:val="Compact"/>
              <w:jc w:val="left"/>
            </w:pPr>
            <w:r>
              <w:t xml:space="preserve">Capability</w:t>
            </w:r>
          </w:p>
        </w:tc>
        <w:tc>
          <w:p>
            <w:pPr>
              <w:pStyle w:val="Compact"/>
              <w:jc w:val="left"/>
            </w:pPr>
            <w:r>
              <w:t xml:space="preserve">Can the organisation execute against that focus?</w:t>
            </w:r>
          </w:p>
        </w:tc>
      </w:tr>
      <w:tr>
        <w:tc>
          <w:p>
            <w:pPr>
              <w:pStyle w:val="Compact"/>
              <w:jc w:val="left"/>
            </w:pPr>
            <w:r>
              <w:rPr>
                <w:b/>
              </w:rPr>
              <w:t xml:space="preserve">A</w:t>
            </w:r>
          </w:p>
        </w:tc>
        <w:tc>
          <w:p>
            <w:pPr>
              <w:pStyle w:val="Compact"/>
              <w:jc w:val="left"/>
            </w:pPr>
            <w:r>
              <w:t xml:space="preserve">Analyse (Process Intelligence)</w:t>
            </w:r>
          </w:p>
        </w:tc>
        <w:tc>
          <w:p>
            <w:pPr>
              <w:pStyle w:val="Compact"/>
              <w:jc w:val="left"/>
            </w:pPr>
            <w:r>
              <w:t xml:space="preserve">How does the work</w:t>
            </w:r>
            <w:r>
              <w:t xml:space="preserve"> </w:t>
            </w:r>
            <w:r>
              <w:rPr>
                <w:i/>
              </w:rPr>
              <w:t xml:space="preserve">actually</w:t>
            </w:r>
            <w:r>
              <w:t xml:space="preserve"> </w:t>
            </w:r>
            <w:r>
              <w:t xml:space="preserve">happen, and where is it constrained?</w:t>
            </w:r>
          </w:p>
        </w:tc>
      </w:tr>
      <w:tr>
        <w:tc>
          <w:p>
            <w:pPr>
              <w:pStyle w:val="Compact"/>
              <w:jc w:val="left"/>
            </w:pPr>
            <w:r>
              <w:rPr>
                <w:b/>
              </w:rPr>
              <w:t xml:space="preserve">L</w:t>
            </w:r>
          </w:p>
        </w:tc>
        <w:tc>
          <w:p>
            <w:pPr>
              <w:pStyle w:val="Compact"/>
              <w:jc w:val="left"/>
            </w:pPr>
            <w:r>
              <w:t xml:space="preserve">Lead (Orchestration)</w:t>
            </w:r>
          </w:p>
        </w:tc>
        <w:tc>
          <w:p>
            <w:pPr>
              <w:pStyle w:val="Compact"/>
              <w:jc w:val="left"/>
            </w:pPr>
            <w:r>
              <w:t xml:space="preserve">How do we structure execution at scale?</w:t>
            </w:r>
          </w:p>
        </w:tc>
      </w:tr>
      <w:tr>
        <w:tc>
          <w:p>
            <w:pPr>
              <w:pStyle w:val="Compact"/>
              <w:jc w:val="left"/>
            </w:pPr>
            <w:r>
              <w:rPr>
                <w:b/>
              </w:rPr>
              <w:t xml:space="preserve">E</w:t>
            </w:r>
          </w:p>
        </w:tc>
        <w:tc>
          <w:p>
            <w:pPr>
              <w:pStyle w:val="Compact"/>
              <w:jc w:val="left"/>
            </w:pPr>
            <w:r>
              <w:t xml:space="preserve">Execute</w:t>
            </w:r>
          </w:p>
        </w:tc>
        <w:tc>
          <w:p>
            <w:pPr>
              <w:pStyle w:val="Compact"/>
              <w:jc w:val="left"/>
            </w:pPr>
            <w:r>
              <w:t xml:space="preserve">How do we deliver high-impact outcomes in partnership with management?</w:t>
            </w:r>
          </w:p>
        </w:tc>
      </w:tr>
      <w:tr>
        <w:tc>
          <w:p>
            <w:pPr>
              <w:pStyle w:val="Compact"/>
              <w:jc w:val="left"/>
            </w:pPr>
            <w:r>
              <w:rPr>
                <w:b/>
              </w:rPr>
              <w:t xml:space="preserve">R</w:t>
            </w:r>
          </w:p>
        </w:tc>
        <w:tc>
          <w:p>
            <w:pPr>
              <w:pStyle w:val="Compact"/>
              <w:jc w:val="left"/>
            </w:pPr>
            <w:r>
              <w:t xml:space="preserve">Repeat (Scale)</w:t>
            </w:r>
          </w:p>
        </w:tc>
        <w:tc>
          <w:p>
            <w:pPr>
              <w:pStyle w:val="Compact"/>
              <w:jc w:val="left"/>
            </w:pPr>
            <w:r>
              <w:t xml:space="preserve">How does this travel — within the company, and across the portfolio?</w:t>
            </w:r>
          </w:p>
        </w:tc>
      </w:tr>
    </w:tbl>
    <w:p>
      <w:pPr>
        <w:pStyle w:val="BodyText"/>
      </w:pPr>
      <w:r>
        <w:t xml:space="preserve">Two structural points before we go stage-by-stage.</w:t>
      </w:r>
    </w:p>
    <w:p>
      <w:pPr>
        <w:pStyle w:val="BodyText"/>
      </w:pPr>
      <w:r>
        <w:rPr>
          <w:b/>
        </w:rPr>
        <w:t xml:space="preserve">The order matters, even though the work is parallel.</w:t>
      </w:r>
      <w:r>
        <w:t xml:space="preserve"> </w:t>
      </w:r>
      <w:r>
        <w:t xml:space="preserve">We do not</w:t>
      </w:r>
      <w:r>
        <w:t xml:space="preserve"> </w:t>
      </w:r>
      <w:r>
        <w:t xml:space="preserve">finish one stage before starting the next. Strategic Alignment kicks off</w:t>
      </w:r>
      <w:r>
        <w:t xml:space="preserve"> </w:t>
      </w:r>
      <w:r>
        <w:t xml:space="preserve">pre-deal and is refined in the first 100 days; Capability assessment</w:t>
      </w:r>
      <w:r>
        <w:t xml:space="preserve"> </w:t>
      </w:r>
      <w:r>
        <w:t xml:space="preserve">overlaps with Strategic Alignment; Analyse can begin within weeks of</w:t>
      </w:r>
      <w:r>
        <w:t xml:space="preserve"> </w:t>
      </w:r>
      <w:r>
        <w:t xml:space="preserve">close. But the</w:t>
      </w:r>
      <w:r>
        <w:t xml:space="preserve"> </w:t>
      </w:r>
      <w:r>
        <w:rPr>
          <w:i/>
        </w:rPr>
        <w:t xml:space="preserve">primary intent</w:t>
      </w:r>
      <w:r>
        <w:t xml:space="preserve"> </w:t>
      </w:r>
      <w:r>
        <w:t xml:space="preserve">of the work moves through the stages in</w:t>
      </w:r>
      <w:r>
        <w:t xml:space="preserve"> </w:t>
      </w:r>
      <w:r>
        <w:t xml:space="preserve">order, and skipping ahead is a recognisable form of failure.</w:t>
      </w:r>
    </w:p>
    <w:p>
      <w:pPr>
        <w:pStyle w:val="BodyText"/>
      </w:pPr>
      <w:r>
        <w:rPr>
          <w:b/>
        </w:rPr>
        <w:t xml:space="preserve">The model is recursive.</w:t>
      </w:r>
      <w:r>
        <w:t xml:space="preserve"> </w:t>
      </w:r>
      <w:r>
        <w:t xml:space="preserve">Each stage applies SCALER to itself. To</w:t>
      </w:r>
      <w:r>
        <w:t xml:space="preserve"> </w:t>
      </w:r>
      <w:r>
        <w:t xml:space="preserve">build Capability, we identify the strategic capability gaps (S), assess</w:t>
      </w:r>
      <w:r>
        <w:t xml:space="preserve"> </w:t>
      </w:r>
      <w:r>
        <w:t xml:space="preserve">the capability of our capability function (C), analyse how capability</w:t>
      </w:r>
      <w:r>
        <w:t xml:space="preserve"> </w:t>
      </w:r>
      <w:r>
        <w:t xml:space="preserve">decisions actually get made (A), structure how they will be made (L),</w:t>
      </w:r>
      <w:r>
        <w:t xml:space="preserve"> </w:t>
      </w:r>
      <w:r>
        <w:t xml:space="preserve">execute the build (E), and create reusable capability assets (R). The</w:t>
      </w:r>
      <w:r>
        <w:t xml:space="preserve"> </w:t>
      </w:r>
      <w:r>
        <w:t xml:space="preserve">pattern repeats.</w:t>
      </w:r>
    </w:p>
    <w:p>
      <w:pPr>
        <w:pStyle w:val="BodyText"/>
      </w:pPr>
      <w:r>
        <w:t xml:space="preserve">The next six sections follow a consistent format:</w:t>
      </w:r>
      <w:r>
        <w:t xml:space="preserve"> </w:t>
      </w:r>
      <w:r>
        <w:rPr>
          <w:i/>
        </w:rPr>
        <w:t xml:space="preserve">Purpose</w:t>
      </w:r>
      <w:r>
        <w:t xml:space="preserve">,</w:t>
      </w:r>
      <w:r>
        <w:t xml:space="preserve"> </w:t>
      </w:r>
      <w:r>
        <w:rPr>
          <w:i/>
        </w:rPr>
        <w:t xml:space="preserve">What good</w:t>
      </w:r>
      <w:r>
        <w:rPr>
          <w:i/>
        </w:rPr>
        <w:t xml:space="preserve"> </w:t>
      </w:r>
      <w:r>
        <w:rPr>
          <w:i/>
        </w:rPr>
        <w:t xml:space="preserve">looks like</w:t>
      </w:r>
      <w:r>
        <w:t xml:space="preserve">,</w:t>
      </w:r>
      <w:r>
        <w:t xml:space="preserve"> </w:t>
      </w:r>
      <w:r>
        <w:rPr>
          <w:i/>
        </w:rPr>
        <w:t xml:space="preserve">Inputs</w:t>
      </w:r>
      <w:r>
        <w:t xml:space="preserve">,</w:t>
      </w:r>
      <w:r>
        <w:t xml:space="preserve"> </w:t>
      </w:r>
      <w:r>
        <w:rPr>
          <w:i/>
        </w:rPr>
        <w:t xml:space="preserve">Activities</w:t>
      </w:r>
      <w:r>
        <w:t xml:space="preserve">,</w:t>
      </w:r>
      <w:r>
        <w:t xml:space="preserve"> </w:t>
      </w:r>
      <w:r>
        <w:rPr>
          <w:i/>
        </w:rPr>
        <w:t xml:space="preserve">Outputs</w:t>
      </w:r>
      <w:r>
        <w:t xml:space="preserve">,</w:t>
      </w:r>
      <w:r>
        <w:t xml:space="preserve"> </w:t>
      </w:r>
      <w:r>
        <w:rPr>
          <w:i/>
        </w:rPr>
        <w:t xml:space="preserve">Common failure modes</w:t>
      </w:r>
      <w:r>
        <w:t xml:space="preserve">,</w:t>
      </w:r>
      <w:r>
        <w:t xml:space="preserve"> </w:t>
      </w:r>
      <w:r>
        <w:rPr>
          <w:i/>
        </w:rPr>
        <w:t xml:space="preserve">Connection to AI</w:t>
      </w:r>
      <w:r>
        <w:t xml:space="preserve">.</w:t>
      </w:r>
    </w:p>
    <w:p>
      <w:pPr>
        <w:pStyle w:val="Heading2"/>
      </w:pPr>
      <w:bookmarkStart w:id="30" w:name="s-strategic-alignment"/>
      <w:r>
        <w:t xml:space="preserve">2.2 S — Strategic Alignment</w:t>
      </w:r>
      <w:bookmarkEnd w:id="30"/>
    </w:p>
    <w:p>
      <w:pPr>
        <w:pStyle w:val="FirstParagraph"/>
      </w:pPr>
      <w:r>
        <w:rPr>
          <w:b/>
        </w:rPr>
        <w:t xml:space="preserve">Purpose.</w:t>
      </w:r>
      <w:r>
        <w:t xml:space="preserve"> </w:t>
      </w:r>
      <w:r>
        <w:t xml:space="preserve">Force the business to choose where it wants to win. Most</w:t>
      </w:r>
      <w:r>
        <w:t xml:space="preserve"> </w:t>
      </w:r>
      <w:r>
        <w:t xml:space="preserve">underperforming mid-market businesses have not made the choice — they</w:t>
      </w:r>
      <w:r>
        <w:t xml:space="preserve"> </w:t>
      </w:r>
      <w:r>
        <w:t xml:space="preserve">are doing too many things, in too many segments, for too many customers,</w:t>
      </w:r>
      <w:r>
        <w:t xml:space="preserve"> </w:t>
      </w:r>
      <w:r>
        <w:t xml:space="preserve">and the result is an organisation that is busy, tired, and stalled.</w:t>
      </w:r>
    </w:p>
    <w:p>
      <w:pPr>
        <w:pStyle w:val="BodyText"/>
      </w:pPr>
      <w:r>
        <w:rPr>
          <w:b/>
        </w:rPr>
        <w:t xml:space="preserve">What good looks like.</w:t>
      </w:r>
      <w:r>
        <w:t xml:space="preserve"> </w:t>
      </w:r>
      <w:r>
        <w:t xml:space="preserve">A clear, contestable, written answer to two</w:t>
      </w:r>
      <w:r>
        <w:t xml:space="preserve"> </w:t>
      </w:r>
      <w:r>
        <w:t xml:space="preserve">questions: (1) where does growth live in this business — which</w:t>
      </w:r>
      <w:r>
        <w:t xml:space="preserve"> </w:t>
      </w:r>
      <w:r>
        <w:t xml:space="preserve">customers, which segments, which products, which geographies, in what</w:t>
      </w:r>
      <w:r>
        <w:t xml:space="preserve"> </w:t>
      </w:r>
      <w:r>
        <w:t xml:space="preserve">sequence? and (2) what are we</w:t>
      </w:r>
      <w:r>
        <w:t xml:space="preserve"> </w:t>
      </w:r>
      <w:r>
        <w:rPr>
          <w:i/>
        </w:rPr>
        <w:t xml:space="preserve">deliberately not</w:t>
      </w:r>
      <w:r>
        <w:t xml:space="preserve"> </w:t>
      </w:r>
      <w:r>
        <w:t xml:space="preserve">doing, and why? The</w:t>
      </w:r>
      <w:r>
        <w:t xml:space="preserve"> </w:t>
      </w:r>
      <w:r>
        <w:t xml:space="preserve">second question is the harder one and the more important one.</w:t>
      </w:r>
    </w:p>
    <w:p>
      <w:pPr>
        <w:pStyle w:val="BodyText"/>
      </w:pPr>
      <w:r>
        <w:rPr>
          <w:b/>
        </w:rPr>
        <w:t xml:space="preserve">Inputs.</w:t>
      </w:r>
    </w:p>
    <w:p>
      <w:pPr>
        <w:numPr>
          <w:ilvl w:val="0"/>
          <w:numId w:val="1002"/>
        </w:numPr>
        <w:pStyle w:val="Compact"/>
      </w:pPr>
      <w:r>
        <w:t xml:space="preserve">Investment thesis from the deal</w:t>
      </w:r>
    </w:p>
    <w:p>
      <w:pPr>
        <w:numPr>
          <w:ilvl w:val="0"/>
          <w:numId w:val="1002"/>
        </w:numPr>
        <w:pStyle w:val="Compact"/>
      </w:pPr>
      <w:r>
        <w:t xml:space="preserve">Customer cohort and segment data — revenue, growth, margin, churn,</w:t>
      </w:r>
      <w:r>
        <w:t xml:space="preserve"> </w:t>
      </w:r>
      <w:r>
        <w:t xml:space="preserve">CAC, LTV by cut</w:t>
      </w:r>
    </w:p>
    <w:p>
      <w:pPr>
        <w:numPr>
          <w:ilvl w:val="0"/>
          <w:numId w:val="1002"/>
        </w:numPr>
        <w:pStyle w:val="Compact"/>
      </w:pPr>
      <w:r>
        <w:t xml:space="preserve">Product / service-line P&amp;L</w:t>
      </w:r>
    </w:p>
    <w:p>
      <w:pPr>
        <w:numPr>
          <w:ilvl w:val="0"/>
          <w:numId w:val="1002"/>
        </w:numPr>
        <w:pStyle w:val="Compact"/>
      </w:pPr>
      <w:r>
        <w:t xml:space="preserve">Sales pipeline by segment and stage</w:t>
      </w:r>
    </w:p>
    <w:p>
      <w:pPr>
        <w:numPr>
          <w:ilvl w:val="0"/>
          <w:numId w:val="1002"/>
        </w:numPr>
        <w:pStyle w:val="Compact"/>
      </w:pPr>
      <w:r>
        <w:t xml:space="preserve">Competitive landscape and white-space view</w:t>
      </w:r>
    </w:p>
    <w:p>
      <w:pPr>
        <w:numPr>
          <w:ilvl w:val="0"/>
          <w:numId w:val="1002"/>
        </w:numPr>
        <w:pStyle w:val="Compact"/>
      </w:pPr>
      <w:r>
        <w:t xml:space="preserve">Management team’s own view, treated as one input among several, not</w:t>
      </w:r>
      <w:r>
        <w:t xml:space="preserve"> </w:t>
      </w:r>
      <w:r>
        <w:t xml:space="preserve">the answer</w:t>
      </w:r>
    </w:p>
    <w:p>
      <w:pPr>
        <w:pStyle w:val="FirstParagraph"/>
      </w:pPr>
      <w:r>
        <w:rPr>
          <w:b/>
        </w:rPr>
        <w:t xml:space="preserve">Activities.</w:t>
      </w:r>
    </w:p>
    <w:p>
      <w:pPr>
        <w:numPr>
          <w:ilvl w:val="0"/>
          <w:numId w:val="1003"/>
        </w:numPr>
        <w:pStyle w:val="Compact"/>
      </w:pPr>
      <w:r>
        <w:t xml:space="preserve">Segment economics deep-dive: where is gross profit actually being</w:t>
      </w:r>
      <w:r>
        <w:t xml:space="preserve"> </w:t>
      </w:r>
      <w:r>
        <w:t xml:space="preserve">made, and where is the marginal investment going?</w:t>
      </w:r>
    </w:p>
    <w:p>
      <w:pPr>
        <w:numPr>
          <w:ilvl w:val="0"/>
          <w:numId w:val="1003"/>
        </w:numPr>
        <w:pStyle w:val="Compact"/>
      </w:pPr>
      <w:r>
        <w:t xml:space="preserve">Win-loss analysis on the last 24 months of pipeline</w:t>
      </w:r>
    </w:p>
    <w:p>
      <w:pPr>
        <w:numPr>
          <w:ilvl w:val="0"/>
          <w:numId w:val="1003"/>
        </w:numPr>
        <w:pStyle w:val="Compact"/>
      </w:pPr>
      <w:r>
        <w:t xml:space="preserve">Customer retention and expansion analysis at cohort level</w:t>
      </w:r>
    </w:p>
    <w:p>
      <w:pPr>
        <w:numPr>
          <w:ilvl w:val="0"/>
          <w:numId w:val="1003"/>
        </w:numPr>
        <w:pStyle w:val="Compact"/>
      </w:pPr>
      <w:r>
        <w:t xml:space="preserve">Strategy off-site with the management team to</w:t>
      </w:r>
      <w:r>
        <w:t xml:space="preserve"> </w:t>
      </w:r>
      <w:r>
        <w:rPr>
          <w:i/>
        </w:rPr>
        <w:t xml:space="preserve">make the choice</w:t>
      </w:r>
      <w:r>
        <w:t xml:space="preserve">. The</w:t>
      </w:r>
      <w:r>
        <w:t xml:space="preserve"> </w:t>
      </w:r>
      <w:r>
        <w:t xml:space="preserve">off-site exists to make the choice, not to discuss it. Choices that</w:t>
      </w:r>
      <w:r>
        <w:t xml:space="preserve"> </w:t>
      </w:r>
      <w:r>
        <w:t xml:space="preserve">do not get made on the day rarely get made later.</w:t>
      </w:r>
    </w:p>
    <w:p>
      <w:pPr>
        <w:numPr>
          <w:ilvl w:val="0"/>
          <w:numId w:val="1003"/>
        </w:numPr>
        <w:pStyle w:val="Compact"/>
      </w:pPr>
      <w:r>
        <w:t xml:space="preserve">Stop list: an explicit list of activities, segments, customers, and</w:t>
      </w:r>
      <w:r>
        <w:t xml:space="preserve"> </w:t>
      </w:r>
      <w:r>
        <w:t xml:space="preserve">products the business will</w:t>
      </w:r>
      <w:r>
        <w:t xml:space="preserve"> </w:t>
      </w:r>
      <w:r>
        <w:rPr>
          <w:i/>
        </w:rPr>
        <w:t xml:space="preserve">stop</w:t>
      </w:r>
      <w:r>
        <w:t xml:space="preserve"> </w:t>
      </w:r>
      <w:r>
        <w:t xml:space="preserve">doing. The stop list is treated</w:t>
      </w:r>
      <w:r>
        <w:t xml:space="preserve"> </w:t>
      </w:r>
      <w:r>
        <w:t xml:space="preserve">with the same seriousness as the start list.</w:t>
      </w:r>
    </w:p>
    <w:p>
      <w:pPr>
        <w:numPr>
          <w:ilvl w:val="0"/>
          <w:numId w:val="1003"/>
        </w:numPr>
        <w:pStyle w:val="Compact"/>
      </w:pPr>
      <w:r>
        <w:t xml:space="preserve">Reallocation map: capital, people, sales effort, and management</w:t>
      </w:r>
      <w:r>
        <w:t xml:space="preserve"> </w:t>
      </w:r>
      <w:r>
        <w:t xml:space="preserve">attention re-flowed to the chosen priorities.</w:t>
      </w:r>
    </w:p>
    <w:p>
      <w:pPr>
        <w:pStyle w:val="FirstParagraph"/>
      </w:pPr>
      <w:r>
        <w:rPr>
          <w:b/>
        </w:rPr>
        <w:t xml:space="preserve">Outputs.</w:t>
      </w:r>
    </w:p>
    <w:p>
      <w:pPr>
        <w:numPr>
          <w:ilvl w:val="0"/>
          <w:numId w:val="1004"/>
        </w:numPr>
        <w:pStyle w:val="Compact"/>
      </w:pPr>
      <w:r>
        <w:t xml:space="preserve">One-page strategic priority statement (the company’s, signed off by</w:t>
      </w:r>
      <w:r>
        <w:t xml:space="preserve"> </w:t>
      </w:r>
      <w:r>
        <w:t xml:space="preserve">the CEO)</w:t>
      </w:r>
    </w:p>
    <w:p>
      <w:pPr>
        <w:numPr>
          <w:ilvl w:val="0"/>
          <w:numId w:val="1004"/>
        </w:numPr>
        <w:pStyle w:val="Compact"/>
      </w:pPr>
      <w:r>
        <w:t xml:space="preserve">Sector / segment / product priority ranking with rationale</w:t>
      </w:r>
    </w:p>
    <w:p>
      <w:pPr>
        <w:numPr>
          <w:ilvl w:val="0"/>
          <w:numId w:val="1004"/>
        </w:numPr>
        <w:pStyle w:val="Compact"/>
      </w:pPr>
      <w:r>
        <w:t xml:space="preserve">Stop list with named owners and deadlines</w:t>
      </w:r>
    </w:p>
    <w:p>
      <w:pPr>
        <w:numPr>
          <w:ilvl w:val="0"/>
          <w:numId w:val="1004"/>
        </w:numPr>
        <w:pStyle w:val="Compact"/>
      </w:pPr>
      <w:r>
        <w:t xml:space="preserve">Reallocation map (resources, people, attention)</w:t>
      </w:r>
    </w:p>
    <w:p>
      <w:pPr>
        <w:numPr>
          <w:ilvl w:val="0"/>
          <w:numId w:val="1004"/>
        </w:numPr>
        <w:pStyle w:val="Compact"/>
      </w:pPr>
      <w:r>
        <w:t xml:space="preserve">Hypothesis register — what we believe about the chosen priorities,</w:t>
      </w:r>
      <w:r>
        <w:t xml:space="preserve"> </w:t>
      </w:r>
      <w:r>
        <w:t xml:space="preserve">and what evidence will confirm or refute each</w:t>
      </w:r>
    </w:p>
    <w:p>
      <w:pPr>
        <w:pStyle w:val="FirstParagraph"/>
      </w:pPr>
      <w:r>
        <w:rPr>
          <w:b/>
        </w:rPr>
        <w:t xml:space="preserve">Common failure modes.</w:t>
      </w:r>
    </w:p>
    <w:p>
      <w:pPr>
        <w:numPr>
          <w:ilvl w:val="0"/>
          <w:numId w:val="1005"/>
        </w:numPr>
        <w:pStyle w:val="Compact"/>
      </w:pPr>
      <w:r>
        <w:t xml:space="preserve">Picking too many priorities. If everything is a priority, nothing</w:t>
      </w:r>
      <w:r>
        <w:t xml:space="preserve"> </w:t>
      </w:r>
      <w:r>
        <w:t xml:space="preserve">is.</w:t>
      </w:r>
    </w:p>
    <w:p>
      <w:pPr>
        <w:numPr>
          <w:ilvl w:val="0"/>
          <w:numId w:val="1005"/>
        </w:numPr>
        <w:pStyle w:val="Compact"/>
      </w:pPr>
      <w:r>
        <w:t xml:space="preserve">Not making the stop list real. A stop list with no owner and no</w:t>
      </w:r>
      <w:r>
        <w:t xml:space="preserve"> </w:t>
      </w:r>
      <w:r>
        <w:t xml:space="preserve">deadline is not a stop list.</w:t>
      </w:r>
    </w:p>
    <w:p>
      <w:pPr>
        <w:numPr>
          <w:ilvl w:val="0"/>
          <w:numId w:val="1005"/>
        </w:numPr>
        <w:pStyle w:val="Compact"/>
      </w:pPr>
      <w:r>
        <w:t xml:space="preserve">Treating Strategic Alignment as a one-off off-site rather than a</w:t>
      </w:r>
      <w:r>
        <w:t xml:space="preserve"> </w:t>
      </w:r>
      <w:r>
        <w:t xml:space="preserve">re-running discipline.</w:t>
      </w:r>
    </w:p>
    <w:p>
      <w:pPr>
        <w:numPr>
          <w:ilvl w:val="0"/>
          <w:numId w:val="1005"/>
        </w:numPr>
        <w:pStyle w:val="Compact"/>
      </w:pPr>
      <w:r>
        <w:t xml:space="preserve">Allowing the management team’s existing comfort to drive the</w:t>
      </w:r>
      <w:r>
        <w:t xml:space="preserve"> </w:t>
      </w:r>
      <w:r>
        <w:t xml:space="preserve">priorities, rather than the data.</w:t>
      </w:r>
    </w:p>
    <w:p>
      <w:pPr>
        <w:pStyle w:val="FirstParagraph"/>
      </w:pPr>
      <w:r>
        <w:rPr>
          <w:b/>
        </w:rPr>
        <w:t xml:space="preserve">Connection to AI.</w:t>
      </w:r>
      <w:r>
        <w:t xml:space="preserve"> </w:t>
      </w:r>
      <w:r>
        <w:t xml:space="preserve">AI’s role in Strategic Alignment is small, by</w:t>
      </w:r>
      <w:r>
        <w:t xml:space="preserve"> </w:t>
      </w:r>
      <w:r>
        <w:t xml:space="preserve">design — strategy is judgement, not computation. But AI helps in three</w:t>
      </w:r>
      <w:r>
        <w:t xml:space="preserve"> </w:t>
      </w:r>
      <w:r>
        <w:t xml:space="preserve">specific places: accelerating segment economic analysis from raw data,</w:t>
      </w:r>
      <w:r>
        <w:t xml:space="preserve"> </w:t>
      </w:r>
      <w:r>
        <w:t xml:space="preserve">running win-loss pattern detection across hundreds of deals, and</w:t>
      </w:r>
      <w:r>
        <w:t xml:space="preserve"> </w:t>
      </w:r>
      <w:r>
        <w:t xml:space="preserve">competitive landscape synthesis. Treat these as inputs to judgement, not</w:t>
      </w:r>
      <w:r>
        <w:t xml:space="preserve"> </w:t>
      </w:r>
      <w:r>
        <w:t xml:space="preserve">substitutes for it.</w:t>
      </w:r>
    </w:p>
    <w:p>
      <w:pPr>
        <w:pStyle w:val="BodyText"/>
      </w:pPr>
      <w:r>
        <w:rPr>
          <w:b/>
        </w:rPr>
        <w:t xml:space="preserve">Platform AI note.</w:t>
      </w:r>
      <w:r>
        <w:t xml:space="preserve"> </w:t>
      </w:r>
      <w:r>
        <w:t xml:space="preserve">For some portcos, Strategic Alignment includes a</w:t>
      </w:r>
      <w:r>
        <w:t xml:space="preserve"> </w:t>
      </w:r>
      <w:r>
        <w:t xml:space="preserve">more fundamental choice — whether to remain a service or product</w:t>
      </w:r>
      <w:r>
        <w:t xml:space="preserve"> </w:t>
      </w:r>
      <w:r>
        <w:t xml:space="preserve">business with operational AI inside it, or to build a data-platform</w:t>
      </w:r>
      <w:r>
        <w:t xml:space="preserve"> </w:t>
      </w:r>
      <w:r>
        <w:t xml:space="preserve">capability that repositions the business model itself. This is a</w:t>
      </w:r>
      <w:r>
        <w:t xml:space="preserve"> </w:t>
      </w:r>
      <w:r>
        <w:t xml:space="preserve">strategic choice, not a technical one, with material implications for</w:t>
      </w:r>
      <w:r>
        <w:t xml:space="preserve"> </w:t>
      </w:r>
      <w:r>
        <w:t xml:space="preserve">capital allocation, capability build, and time-to-value. Where the</w:t>
      </w:r>
      <w:r>
        <w:t xml:space="preserve"> </w:t>
      </w:r>
      <w:r>
        <w:t xml:space="preserve">pre-conditions are present (recurring client relationships, accumulating</w:t>
      </w:r>
      <w:r>
        <w:t xml:space="preserve"> </w:t>
      </w:r>
      <w:r>
        <w:t xml:space="preserve">data exhaust, sufficient capital for an 18–24 month build, management</w:t>
      </w:r>
      <w:r>
        <w:t xml:space="preserve"> </w:t>
      </w:r>
      <w:r>
        <w:t xml:space="preserve">appetite for the ride), this can be among the highest-leverage strategic</w:t>
      </w:r>
      <w:r>
        <w:t xml:space="preserve"> </w:t>
      </w:r>
      <w:r>
        <w:t xml:space="preserve">moves available. See Part 4.6 and Pattern 4 in Part 6.</w:t>
      </w:r>
    </w:p>
    <w:p>
      <w:pPr>
        <w:pStyle w:val="Heading2"/>
      </w:pPr>
      <w:bookmarkStart w:id="31" w:name="c-capability"/>
      <w:r>
        <w:t xml:space="preserve">2.3 C — Capability</w:t>
      </w:r>
      <w:bookmarkEnd w:id="31"/>
    </w:p>
    <w:p>
      <w:pPr>
        <w:pStyle w:val="FirstParagraph"/>
      </w:pPr>
      <w:r>
        <w:rPr>
          <w:b/>
        </w:rPr>
        <w:t xml:space="preserve">v4 — pattern-specific capability shape.</w:t>
      </w:r>
      <w:r>
        <w:t xml:space="preserve"> </w:t>
      </w:r>
      <w:r>
        <w:t xml:space="preserve">For</w:t>
      </w:r>
      <w:r>
        <w:t xml:space="preserve"> </w:t>
      </w:r>
      <w:r>
        <w:rPr>
          <w:i/>
        </w:rPr>
        <w:t xml:space="preserve">Experience AI</w:t>
      </w:r>
      <w:r>
        <w:t xml:space="preserve">, the capability gap is rarely engineering — it is product, design, evaluation, and behaviour engineering. Weight product and design more heavily in the Buy-Build-Blend Worksheet; treat evaluation engineering as a specific named role. For</w:t>
      </w:r>
      <w:r>
        <w:t xml:space="preserve"> </w:t>
      </w:r>
      <w:r>
        <w:rPr>
          <w:i/>
        </w:rPr>
        <w:t xml:space="preserve">Decision AI</w:t>
      </w:r>
      <w:r>
        <w:t xml:space="preserve">, the capability gap is rarely data engineering — it is decision science and business ownership. The build sequence anchors on the decision owner; the function head’s capability to use the model is on the critical path.</w:t>
      </w:r>
    </w:p>
    <w:p>
      <w:pPr>
        <w:pStyle w:val="BodyText"/>
      </w:pPr>
      <w:r>
        <w:rPr>
          <w:b/>
        </w:rPr>
        <w:t xml:space="preserve">Purpose.</w:t>
      </w:r>
      <w:r>
        <w:t xml:space="preserve"> </w:t>
      </w:r>
      <w:r>
        <w:t xml:space="preserve">Honestly assess whether the organisation can deliver the</w:t>
      </w:r>
      <w:r>
        <w:t xml:space="preserve"> </w:t>
      </w:r>
      <w:r>
        <w:t xml:space="preserve">chosen strategy, and where it cannot, build the capability deliberately.</w:t>
      </w:r>
      <w:r>
        <w:t xml:space="preserve"> </w:t>
      </w:r>
      <w:r>
        <w:t xml:space="preserve">This is the most chronically underpriced stage in transformation</w:t>
      </w:r>
      <w:r>
        <w:t xml:space="preserve"> </w:t>
      </w:r>
      <w:r>
        <w:t xml:space="preserve">programmes; we treat it as the second-most important stage in the model.</w:t>
      </w:r>
    </w:p>
    <w:p>
      <w:pPr>
        <w:pStyle w:val="BodyText"/>
      </w:pPr>
      <w:r>
        <w:rPr>
          <w:b/>
        </w:rPr>
        <w:t xml:space="preserve">What good looks like.</w:t>
      </w:r>
      <w:r>
        <w:t xml:space="preserve"> </w:t>
      </w:r>
      <w:r>
        <w:t xml:space="preserve">A clear-eyed map of the capability gap between</w:t>
      </w:r>
      <w:r>
        <w:t xml:space="preserve"> </w:t>
      </w:r>
      <w:r>
        <w:t xml:space="preserve">the strategy and the organisation, an actionable plan to close the gap,</w:t>
      </w:r>
      <w:r>
        <w:t xml:space="preserve"> </w:t>
      </w:r>
      <w:r>
        <w:t xml:space="preserve">and named owners for each part of the plan. Capability is not an</w:t>
      </w:r>
      <w:r>
        <w:t xml:space="preserve"> </w:t>
      </w:r>
      <w:r>
        <w:t xml:space="preserve">aspiration; it is a build job.</w:t>
      </w:r>
    </w:p>
    <w:p>
      <w:pPr>
        <w:pStyle w:val="BodyText"/>
      </w:pPr>
      <w:r>
        <w:rPr>
          <w:b/>
        </w:rPr>
        <w:t xml:space="preserve">Inputs.</w:t>
      </w:r>
    </w:p>
    <w:p>
      <w:pPr>
        <w:numPr>
          <w:ilvl w:val="0"/>
          <w:numId w:val="1006"/>
        </w:numPr>
        <w:pStyle w:val="Compact"/>
      </w:pPr>
      <w:r>
        <w:t xml:space="preserve">Strategic priority statement from Strategic Alignment</w:t>
      </w:r>
    </w:p>
    <w:p>
      <w:pPr>
        <w:numPr>
          <w:ilvl w:val="0"/>
          <w:numId w:val="1006"/>
        </w:numPr>
        <w:pStyle w:val="Compact"/>
      </w:pPr>
      <w:r>
        <w:t xml:space="preserve">Org chart, comp data, span-of-control analysis</w:t>
      </w:r>
    </w:p>
    <w:p>
      <w:pPr>
        <w:numPr>
          <w:ilvl w:val="0"/>
          <w:numId w:val="1006"/>
        </w:numPr>
        <w:pStyle w:val="Compact"/>
      </w:pPr>
      <w:r>
        <w:t xml:space="preserve">Performance management data — who is delivering, who is not, who</w:t>
      </w:r>
      <w:r>
        <w:t xml:space="preserve"> </w:t>
      </w:r>
      <w:r>
        <w:t xml:space="preserve">is mis-roled</w:t>
      </w:r>
    </w:p>
    <w:p>
      <w:pPr>
        <w:numPr>
          <w:ilvl w:val="0"/>
          <w:numId w:val="1006"/>
        </w:numPr>
        <w:pStyle w:val="Compact"/>
      </w:pPr>
      <w:r>
        <w:t xml:space="preserve">Talent pipeline, hiring plan, retention risk register</w:t>
      </w:r>
    </w:p>
    <w:p>
      <w:pPr>
        <w:numPr>
          <w:ilvl w:val="0"/>
          <w:numId w:val="1006"/>
        </w:numPr>
        <w:pStyle w:val="Compact"/>
      </w:pPr>
      <w:r>
        <w:t xml:space="preserve">System and tooling inventory</w:t>
      </w:r>
    </w:p>
    <w:p>
      <w:pPr>
        <w:numPr>
          <w:ilvl w:val="0"/>
          <w:numId w:val="1006"/>
        </w:numPr>
        <w:pStyle w:val="Compact"/>
      </w:pPr>
      <w:r>
        <w:t xml:space="preserve">Cultural diagnostic — typically a short, structured set of</w:t>
      </w:r>
      <w:r>
        <w:t xml:space="preserve"> </w:t>
      </w:r>
      <w:r>
        <w:t xml:space="preserve">interviews and observations rather than a survey</w:t>
      </w:r>
    </w:p>
    <w:p>
      <w:pPr>
        <w:pStyle w:val="FirstParagraph"/>
      </w:pPr>
      <w:r>
        <w:rPr>
          <w:b/>
        </w:rPr>
        <w:t xml:space="preserve">Activities.</w:t>
      </w:r>
    </w:p>
    <w:p>
      <w:pPr>
        <w:numPr>
          <w:ilvl w:val="0"/>
          <w:numId w:val="1007"/>
        </w:numPr>
        <w:pStyle w:val="Compact"/>
      </w:pPr>
      <w:r>
        <w:t xml:space="preserve">Capability stack review across the four dimensions we always look</w:t>
      </w:r>
      <w:r>
        <w:t xml:space="preserve"> </w:t>
      </w:r>
      <w:r>
        <w:t xml:space="preserve">at: People, Process, Technology, Culture</w:t>
      </w:r>
    </w:p>
    <w:p>
      <w:pPr>
        <w:numPr>
          <w:ilvl w:val="0"/>
          <w:numId w:val="1007"/>
        </w:numPr>
        <w:pStyle w:val="Compact"/>
      </w:pPr>
      <w:r>
        <w:t xml:space="preserve">Top-team assessment: is the management team the right team for the</w:t>
      </w:r>
      <w:r>
        <w:t xml:space="preserve"> </w:t>
      </w:r>
      <w:r>
        <w:t xml:space="preserve">next two years? Common honest answers: yes; yes with two specific</w:t>
      </w:r>
      <w:r>
        <w:t xml:space="preserve"> </w:t>
      </w:r>
      <w:r>
        <w:t xml:space="preserve">gaps; mostly, but with one critical replacement; no, and we need to</w:t>
      </w:r>
      <w:r>
        <w:t xml:space="preserve"> </w:t>
      </w:r>
      <w:r>
        <w:t xml:space="preserve">change the CEO. The honest answer is named.</w:t>
      </w:r>
    </w:p>
    <w:p>
      <w:pPr>
        <w:numPr>
          <w:ilvl w:val="0"/>
          <w:numId w:val="1007"/>
        </w:numPr>
        <w:pStyle w:val="Compact"/>
      </w:pPr>
      <w:r>
        <w:t xml:space="preserve">Skills gap mapping against the strategy</w:t>
      </w:r>
    </w:p>
    <w:p>
      <w:pPr>
        <w:numPr>
          <w:ilvl w:val="0"/>
          <w:numId w:val="1007"/>
        </w:numPr>
        <w:pStyle w:val="Compact"/>
      </w:pPr>
      <w:r>
        <w:t xml:space="preserve">Tooling and systems audit, with a deliberate eye on data foundations</w:t>
      </w:r>
      <w:r>
        <w:t xml:space="preserve"> </w:t>
      </w:r>
      <w:r>
        <w:t xml:space="preserve">(without which AI capability is impossible)</w:t>
      </w:r>
    </w:p>
    <w:p>
      <w:pPr>
        <w:numPr>
          <w:ilvl w:val="0"/>
          <w:numId w:val="1007"/>
        </w:numPr>
        <w:pStyle w:val="Compact"/>
      </w:pPr>
      <w:r>
        <w:t xml:space="preserve">Culture diagnosis — how decisions actually get made, how</w:t>
      </w:r>
      <w:r>
        <w:t xml:space="preserve"> </w:t>
      </w:r>
      <w:r>
        <w:t xml:space="preserve">disagreement is handled, whether the company is execution-paced or</w:t>
      </w:r>
      <w:r>
        <w:t xml:space="preserve"> </w:t>
      </w:r>
      <w:r>
        <w:t xml:space="preserve">meeting-paced</w:t>
      </w:r>
    </w:p>
    <w:p>
      <w:pPr>
        <w:numPr>
          <w:ilvl w:val="0"/>
          <w:numId w:val="1007"/>
        </w:numPr>
        <w:pStyle w:val="Compact"/>
      </w:pPr>
      <w:r>
        <w:t xml:space="preserve">Activation plan: targeted hiring, upskilling, tooling investments,</w:t>
      </w:r>
      <w:r>
        <w:t xml:space="preserve"> </w:t>
      </w:r>
      <w:r>
        <w:t xml:space="preserve">leadership strengthening, cultural moves</w:t>
      </w:r>
    </w:p>
    <w:p>
      <w:pPr>
        <w:pStyle w:val="FirstParagraph"/>
      </w:pPr>
      <w:r>
        <w:rPr>
          <w:b/>
        </w:rPr>
        <w:t xml:space="preserve">Outputs.</w:t>
      </w:r>
    </w:p>
    <w:p>
      <w:pPr>
        <w:numPr>
          <w:ilvl w:val="0"/>
          <w:numId w:val="1008"/>
        </w:numPr>
        <w:pStyle w:val="Compact"/>
      </w:pPr>
      <w:r>
        <w:t xml:space="preserve">Capability gap register, ranked by criticality to the strategy</w:t>
      </w:r>
    </w:p>
    <w:p>
      <w:pPr>
        <w:numPr>
          <w:ilvl w:val="0"/>
          <w:numId w:val="1008"/>
        </w:numPr>
        <w:pStyle w:val="Compact"/>
      </w:pPr>
      <w:r>
        <w:t xml:space="preserve">Org change plan, including any management-team changes with</w:t>
      </w:r>
      <w:r>
        <w:t xml:space="preserve"> </w:t>
      </w:r>
      <w:r>
        <w:t xml:space="preserve">sequencing</w:t>
      </w:r>
    </w:p>
    <w:p>
      <w:pPr>
        <w:numPr>
          <w:ilvl w:val="0"/>
          <w:numId w:val="1008"/>
        </w:numPr>
        <w:pStyle w:val="Compact"/>
      </w:pPr>
      <w:r>
        <w:t xml:space="preserve">Hiring plan with named priority roles and search timelines</w:t>
      </w:r>
    </w:p>
    <w:p>
      <w:pPr>
        <w:numPr>
          <w:ilvl w:val="0"/>
          <w:numId w:val="1008"/>
        </w:numPr>
        <w:pStyle w:val="Compact"/>
      </w:pPr>
      <w:r>
        <w:t xml:space="preserve">Tooling investment plan, with explicit data-foundation work called</w:t>
      </w:r>
      <w:r>
        <w:t xml:space="preserve"> </w:t>
      </w:r>
      <w:r>
        <w:t xml:space="preserve">out</w:t>
      </w:r>
    </w:p>
    <w:p>
      <w:pPr>
        <w:numPr>
          <w:ilvl w:val="0"/>
          <w:numId w:val="1008"/>
        </w:numPr>
        <w:pStyle w:val="Compact"/>
      </w:pPr>
      <w:r>
        <w:t xml:space="preserve">Leadership coaching / strengthening plan where applicable</w:t>
      </w:r>
    </w:p>
    <w:p>
      <w:pPr>
        <w:numPr>
          <w:ilvl w:val="0"/>
          <w:numId w:val="1008"/>
        </w:numPr>
        <w:pStyle w:val="Compact"/>
      </w:pPr>
      <w:r>
        <w:t xml:space="preserve">Culture moves — concrete behaviours to start, stop, and continue,</w:t>
      </w:r>
      <w:r>
        <w:t xml:space="preserve"> </w:t>
      </w:r>
      <w:r>
        <w:t xml:space="preserve">owned by the CEO</w:t>
      </w:r>
    </w:p>
    <w:p>
      <w:pPr>
        <w:pStyle w:val="FirstParagraph"/>
      </w:pPr>
      <w:r>
        <w:rPr>
          <w:b/>
        </w:rPr>
        <w:t xml:space="preserve">Common failure modes.</w:t>
      </w:r>
    </w:p>
    <w:p>
      <w:pPr>
        <w:numPr>
          <w:ilvl w:val="0"/>
          <w:numId w:val="1009"/>
        </w:numPr>
        <w:pStyle w:val="Compact"/>
      </w:pPr>
      <w:r>
        <w:t xml:space="preserve">Assuming capability exists because nobody has said it does not.</w:t>
      </w:r>
    </w:p>
    <w:p>
      <w:pPr>
        <w:numPr>
          <w:ilvl w:val="0"/>
          <w:numId w:val="1009"/>
        </w:numPr>
        <w:pStyle w:val="Compact"/>
      </w:pPr>
      <w:r>
        <w:t xml:space="preserve">Avoiding the management-team conversation. Where the team is wrong</w:t>
      </w:r>
      <w:r>
        <w:t xml:space="preserve"> </w:t>
      </w:r>
      <w:r>
        <w:t xml:space="preserve">for the strategy, naming this early is the single highest-leverage</w:t>
      </w:r>
      <w:r>
        <w:t xml:space="preserve"> </w:t>
      </w:r>
      <w:r>
        <w:t xml:space="preserve">decision in the hold.</w:t>
      </w:r>
    </w:p>
    <w:p>
      <w:pPr>
        <w:numPr>
          <w:ilvl w:val="0"/>
          <w:numId w:val="1009"/>
        </w:numPr>
        <w:pStyle w:val="Compact"/>
      </w:pPr>
      <w:r>
        <w:t xml:space="preserve">Confusing</w:t>
      </w:r>
      <w:r>
        <w:t xml:space="preserve"> </w:t>
      </w:r>
      <w:r>
        <w:t xml:space="preserve">“</w:t>
      </w:r>
      <w:r>
        <w:t xml:space="preserve">we trained them</w:t>
      </w:r>
      <w:r>
        <w:t xml:space="preserve">”</w:t>
      </w:r>
      <w:r>
        <w:t xml:space="preserve"> </w:t>
      </w:r>
      <w:r>
        <w:t xml:space="preserve">with</w:t>
      </w:r>
      <w:r>
        <w:t xml:space="preserve"> </w:t>
      </w:r>
      <w:r>
        <w:t xml:space="preserve">“</w:t>
      </w:r>
      <w:r>
        <w:t xml:space="preserve">they are now capable.</w:t>
      </w:r>
      <w:r>
        <w:t xml:space="preserve">”</w:t>
      </w:r>
      <w:r>
        <w:t xml:space="preserve"> </w:t>
      </w:r>
      <w:r>
        <w:t xml:space="preserve">Capability</w:t>
      </w:r>
      <w:r>
        <w:t xml:space="preserve"> </w:t>
      </w:r>
      <w:r>
        <w:t xml:space="preserve">requires application and reinforcement.</w:t>
      </w:r>
    </w:p>
    <w:p>
      <w:pPr>
        <w:numPr>
          <w:ilvl w:val="0"/>
          <w:numId w:val="1009"/>
        </w:numPr>
        <w:pStyle w:val="Compact"/>
      </w:pPr>
      <w:r>
        <w:t xml:space="preserve">Treating data foundations as IT housekeeping. Without clean</w:t>
      </w:r>
      <w:r>
        <w:t xml:space="preserve"> </w:t>
      </w:r>
      <w:r>
        <w:t xml:space="preserve">operational data, neither AI nor process intelligence will deliver</w:t>
      </w:r>
      <w:r>
        <w:t xml:space="preserve"> </w:t>
      </w:r>
      <w:r>
        <w:t xml:space="preserve">value.</w:t>
      </w:r>
    </w:p>
    <w:p>
      <w:pPr>
        <w:pStyle w:val="FirstParagraph"/>
      </w:pPr>
      <w:r>
        <w:rPr>
          <w:b/>
        </w:rPr>
        <w:t xml:space="preserve">Connection to AI.</w:t>
      </w:r>
      <w:r>
        <w:t xml:space="preserve"> </w:t>
      </w:r>
      <w:r>
        <w:t xml:space="preserve">AI capability sits inside this stage,</w:t>
      </w:r>
      <w:r>
        <w:t xml:space="preserve"> </w:t>
      </w:r>
      <w:r>
        <w:t xml:space="preserve">deliberately. Building AI capability is a capability build like any</w:t>
      </w:r>
      <w:r>
        <w:t xml:space="preserve"> </w:t>
      </w:r>
      <w:r>
        <w:t xml:space="preserve">other — it requires people who can scope, govern, deploy, and maintain</w:t>
      </w:r>
      <w:r>
        <w:t xml:space="preserve"> </w:t>
      </w:r>
      <w:r>
        <w:t xml:space="preserve">AI systems; it requires data foundations; it requires leadership</w:t>
      </w:r>
      <w:r>
        <w:t xml:space="preserve"> </w:t>
      </w:r>
      <w:r>
        <w:t xml:space="preserve">sponsorship; it requires governance. Most portco AI failures are</w:t>
      </w:r>
      <w:r>
        <w:t xml:space="preserve"> </w:t>
      </w:r>
      <w:r>
        <w:t xml:space="preserve">capability failures dressed up as technology failures.</w:t>
      </w:r>
    </w:p>
    <w:p>
      <w:pPr>
        <w:pStyle w:val="BodyText"/>
      </w:pPr>
      <w:r>
        <w:rPr>
          <w:b/>
        </w:rPr>
        <w:t xml:space="preserve">Platform AI note.</w:t>
      </w:r>
      <w:r>
        <w:t xml:space="preserve"> </w:t>
      </w:r>
      <w:r>
        <w:t xml:space="preserve">Building Platform AI capability requires roles</w:t>
      </w:r>
      <w:r>
        <w:t xml:space="preserve"> </w:t>
      </w:r>
      <w:r>
        <w:t xml:space="preserve">distinct from Workflow AI — data engineering, ML engineering, MLOps,</w:t>
      </w:r>
      <w:r>
        <w:t xml:space="preserve"> </w:t>
      </w:r>
      <w:r>
        <w:t xml:space="preserve">instrumentation / IoT, product management, sometimes hardware</w:t>
      </w:r>
      <w:r>
        <w:t xml:space="preserve"> </w:t>
      </w:r>
      <w:r>
        <w:t xml:space="preserve">engineering. The instinct to retrain existing engineers and analysts as</w:t>
      </w:r>
      <w:r>
        <w:t xml:space="preserve"> </w:t>
      </w:r>
      <w:r>
        <w:t xml:space="preserve">data scientists is usually wrong; the gap is too large to bridge through</w:t>
      </w:r>
      <w:r>
        <w:t xml:space="preserve"> </w:t>
      </w:r>
      <w:r>
        <w:t xml:space="preserve">training in any reasonable time. Hire what is needed; pair the new hires</w:t>
      </w:r>
      <w:r>
        <w:t xml:space="preserve"> </w:t>
      </w:r>
      <w:r>
        <w:t xml:space="preserve">deliberately with domain experts who understand what the data is</w:t>
      </w:r>
      <w:r>
        <w:t xml:space="preserve"> </w:t>
      </w:r>
      <w:r>
        <w:t xml:space="preserve">showing; and build the capability as a stand-alone function with a clear</w:t>
      </w:r>
      <w:r>
        <w:t xml:space="preserve"> </w:t>
      </w:r>
      <w:r>
        <w:t xml:space="preserve">leader and a clear roadmap.</w:t>
      </w:r>
    </w:p>
    <w:p>
      <w:pPr>
        <w:pStyle w:val="Heading2"/>
      </w:pPr>
      <w:bookmarkStart w:id="32" w:name="a-analyse-process-intelligence"/>
      <w:r>
        <w:t xml:space="preserve">2.4 A — Analyse (Process Intelligence)</w:t>
      </w:r>
      <w:bookmarkEnd w:id="32"/>
    </w:p>
    <w:p>
      <w:pPr>
        <w:pStyle w:val="FirstParagraph"/>
      </w:pPr>
      <w:r>
        <w:rPr>
          <w:b/>
        </w:rPr>
        <w:t xml:space="preserve">v4 — pattern-specific diagnostic.</w:t>
      </w:r>
      <w:r>
        <w:t xml:space="preserve"> </w:t>
      </w:r>
      <w:r>
        <w:t xml:space="preserve">For</w:t>
      </w:r>
      <w:r>
        <w:t xml:space="preserve"> </w:t>
      </w:r>
      <w:r>
        <w:rPr>
          <w:i/>
        </w:rPr>
        <w:t xml:space="preserve">Experience AI</w:t>
      </w:r>
      <w:r>
        <w:t xml:space="preserve">, the diagnostic is customer journey mapping plus voice-of-customer evidence at the interaction level — conversation logs, support tickets, NPS verbatim, in-product behaviour, qualitative customer interviews — not process intelligence on internal workflows. For</w:t>
      </w:r>
      <w:r>
        <w:t xml:space="preserve"> </w:t>
      </w:r>
      <w:r>
        <w:rPr>
          <w:i/>
        </w:rPr>
        <w:t xml:space="preserve">Decision AI</w:t>
      </w:r>
      <w:r>
        <w:t xml:space="preserve">, the diagnostic is a decision audit: list the high-volume recurring decisions, score them on volume, value, current quality, data availability, and willingness-to-act. The Top-Team AI Readiness Diagnostic gets a Decision AI variant in v4.</w:t>
      </w:r>
    </w:p>
    <w:p>
      <w:pPr>
        <w:pStyle w:val="BodyText"/>
      </w:pPr>
      <w:r>
        <w:rPr>
          <w:b/>
        </w:rPr>
        <w:t xml:space="preserve">Purpose.</w:t>
      </w:r>
      <w:r>
        <w:t xml:space="preserve"> </w:t>
      </w:r>
      <w:r>
        <w:t xml:space="preserve">Replace assumption and interview-derived narrative with</w:t>
      </w:r>
      <w:r>
        <w:t xml:space="preserve"> </w:t>
      </w:r>
      <w:r>
        <w:t xml:space="preserve">observed reality. This is the diagnostic spine of SCALER and the most</w:t>
      </w:r>
      <w:r>
        <w:t xml:space="preserve"> </w:t>
      </w:r>
      <w:r>
        <w:t xml:space="preserve">distinctive stage of our methodology.</w:t>
      </w:r>
    </w:p>
    <w:p>
      <w:pPr>
        <w:pStyle w:val="BodyText"/>
      </w:pPr>
      <w:r>
        <w:rPr>
          <w:b/>
        </w:rPr>
        <w:t xml:space="preserve">What good looks like.</w:t>
      </w:r>
      <w:r>
        <w:t xml:space="preserve"> </w:t>
      </w:r>
      <w:r>
        <w:t xml:space="preserve">A complete, evidence-grounded picture of how</w:t>
      </w:r>
      <w:r>
        <w:t xml:space="preserve"> </w:t>
      </w:r>
      <w:r>
        <w:t xml:space="preserve">value-relevant work actually happens in the business — at task level,</w:t>
      </w:r>
      <w:r>
        <w:t xml:space="preserve"> </w:t>
      </w:r>
      <w:r>
        <w:t xml:space="preserve">in real time, without reliance on what people said in workshops.</w:t>
      </w:r>
    </w:p>
    <w:p>
      <w:pPr>
        <w:pStyle w:val="BodyText"/>
      </w:pPr>
      <w:r>
        <w:rPr>
          <w:b/>
        </w:rPr>
        <w:t xml:space="preserve">Inputs.</w:t>
      </w:r>
    </w:p>
    <w:p>
      <w:pPr>
        <w:numPr>
          <w:ilvl w:val="0"/>
          <w:numId w:val="1010"/>
        </w:numPr>
        <w:pStyle w:val="Compact"/>
      </w:pPr>
      <w:r>
        <w:t xml:space="preserve">Strategic priority statement (so we know what to look at)</w:t>
      </w:r>
    </w:p>
    <w:p>
      <w:pPr>
        <w:numPr>
          <w:ilvl w:val="0"/>
          <w:numId w:val="1010"/>
        </w:numPr>
        <w:pStyle w:val="Compact"/>
      </w:pPr>
      <w:r>
        <w:t xml:space="preserve">Capability gap register (so we know what we already understand)</w:t>
      </w:r>
    </w:p>
    <w:p>
      <w:pPr>
        <w:numPr>
          <w:ilvl w:val="0"/>
          <w:numId w:val="1010"/>
        </w:numPr>
        <w:pStyle w:val="Compact"/>
      </w:pPr>
      <w:r>
        <w:t xml:space="preserve">Live workflow data captured via process intelligence tooling (KYP.ai</w:t>
      </w:r>
      <w:r>
        <w:t xml:space="preserve"> </w:t>
      </w:r>
      <w:r>
        <w:t xml:space="preserve">or equivalent)</w:t>
      </w:r>
    </w:p>
    <w:p>
      <w:pPr>
        <w:numPr>
          <w:ilvl w:val="0"/>
          <w:numId w:val="1010"/>
        </w:numPr>
        <w:pStyle w:val="Compact"/>
      </w:pPr>
      <w:r>
        <w:t xml:space="preserve">Operational and financial data via APIs into key systems (CRM, ERP,</w:t>
      </w:r>
      <w:r>
        <w:t xml:space="preserve"> </w:t>
      </w:r>
      <w:r>
        <w:t xml:space="preserve">ticketing, comms, finance)</w:t>
      </w:r>
    </w:p>
    <w:p>
      <w:pPr>
        <w:numPr>
          <w:ilvl w:val="0"/>
          <w:numId w:val="1010"/>
        </w:numPr>
        <w:pStyle w:val="Compact"/>
      </w:pPr>
      <w:r>
        <w:t xml:space="preserve">Pre-existing process documentation — read with appropriate</w:t>
      </w:r>
      <w:r>
        <w:t xml:space="preserve"> </w:t>
      </w:r>
      <w:r>
        <w:t xml:space="preserve">scepticism</w:t>
      </w:r>
    </w:p>
    <w:p>
      <w:pPr>
        <w:pStyle w:val="FirstParagraph"/>
      </w:pPr>
      <w:r>
        <w:rPr>
          <w:b/>
        </w:rPr>
        <w:t xml:space="preserve">Activities.</w:t>
      </w:r>
    </w:p>
    <w:p>
      <w:pPr>
        <w:numPr>
          <w:ilvl w:val="0"/>
          <w:numId w:val="1011"/>
        </w:numPr>
        <w:pStyle w:val="Compact"/>
      </w:pPr>
      <w:r>
        <w:t xml:space="preserve">Deploy process intelligence tooling on selected end-user</w:t>
      </w:r>
      <w:r>
        <w:t xml:space="preserve"> </w:t>
      </w:r>
      <w:r>
        <w:t xml:space="preserve">populations, with explicit governance on scope, retention, and</w:t>
      </w:r>
      <w:r>
        <w:t xml:space="preserve"> </w:t>
      </w:r>
      <w:r>
        <w:t xml:space="preserve">anonymisation</w:t>
      </w:r>
    </w:p>
    <w:p>
      <w:pPr>
        <w:numPr>
          <w:ilvl w:val="0"/>
          <w:numId w:val="1011"/>
        </w:numPr>
        <w:pStyle w:val="Compact"/>
      </w:pPr>
      <w:r>
        <w:t xml:space="preserve">Capture live activity at task level for a representative period</w:t>
      </w:r>
      <w:r>
        <w:t xml:space="preserve"> </w:t>
      </w:r>
      <w:r>
        <w:t xml:space="preserve">(typically 4–8 weeks)</w:t>
      </w:r>
    </w:p>
    <w:p>
      <w:pPr>
        <w:numPr>
          <w:ilvl w:val="0"/>
          <w:numId w:val="1011"/>
        </w:numPr>
        <w:pStyle w:val="Compact"/>
      </w:pPr>
      <w:r>
        <w:t xml:space="preserve">Layer AI-driven workflow analytics: identify bottlenecks, hidden</w:t>
      </w:r>
      <w:r>
        <w:t xml:space="preserve"> </w:t>
      </w:r>
      <w:r>
        <w:t xml:space="preserve">manual work, rework, system-switching cost, time-of-day patterns</w:t>
      </w:r>
    </w:p>
    <w:p>
      <w:pPr>
        <w:numPr>
          <w:ilvl w:val="0"/>
          <w:numId w:val="1011"/>
        </w:numPr>
        <w:pStyle w:val="Compact"/>
      </w:pPr>
      <w:r>
        <w:t xml:space="preserve">Cross-reference observed workflows against documented processes to</w:t>
      </w:r>
      <w:r>
        <w:t xml:space="preserve"> </w:t>
      </w:r>
      <w:r>
        <w:t xml:space="preserve">surface the gap</w:t>
      </w:r>
    </w:p>
    <w:p>
      <w:pPr>
        <w:numPr>
          <w:ilvl w:val="0"/>
          <w:numId w:val="1011"/>
        </w:numPr>
        <w:pStyle w:val="Compact"/>
      </w:pPr>
      <w:r>
        <w:t xml:space="preserve">Identify the value-relevant constraints — the bottlenecks that, if</w:t>
      </w:r>
      <w:r>
        <w:t xml:space="preserve"> </w:t>
      </w:r>
      <w:r>
        <w:t xml:space="preserve">removed, unlock the largest movement in the priority KPIs</w:t>
      </w:r>
    </w:p>
    <w:p>
      <w:pPr>
        <w:numPr>
          <w:ilvl w:val="0"/>
          <w:numId w:val="1011"/>
        </w:numPr>
        <w:pStyle w:val="Compact"/>
      </w:pPr>
      <w:r>
        <w:t xml:space="preserve">Run a small number of focused interviews to understand context,</w:t>
      </w:r>
      <w:r>
        <w:t xml:space="preserve"> </w:t>
      </w:r>
      <w:r>
        <w:t xml:space="preserve">never to substitute for the data</w:t>
      </w:r>
    </w:p>
    <w:p>
      <w:pPr>
        <w:pStyle w:val="FirstParagraph"/>
      </w:pPr>
      <w:r>
        <w:rPr>
          <w:b/>
        </w:rPr>
        <w:t xml:space="preserve">Outputs.</w:t>
      </w:r>
    </w:p>
    <w:p>
      <w:pPr>
        <w:numPr>
          <w:ilvl w:val="0"/>
          <w:numId w:val="1012"/>
        </w:numPr>
        <w:pStyle w:val="Compact"/>
      </w:pPr>
      <w:r>
        <w:t xml:space="preserve">Observed workflow map for each priority area, at task level</w:t>
      </w:r>
    </w:p>
    <w:p>
      <w:pPr>
        <w:numPr>
          <w:ilvl w:val="0"/>
          <w:numId w:val="1012"/>
        </w:numPr>
        <w:pStyle w:val="Compact"/>
      </w:pPr>
      <w:r>
        <w:t xml:space="preserve">Constraint register: ranked list of bottlenecks, hidden manual work,</w:t>
      </w:r>
      <w:r>
        <w:t xml:space="preserve"> </w:t>
      </w:r>
      <w:r>
        <w:t xml:space="preserve">rework, and inefficiency, each tied to a value-relevant KPI</w:t>
      </w:r>
    </w:p>
    <w:p>
      <w:pPr>
        <w:numPr>
          <w:ilvl w:val="0"/>
          <w:numId w:val="1012"/>
        </w:numPr>
        <w:pStyle w:val="Compact"/>
      </w:pPr>
      <w:r>
        <w:t xml:space="preserve">Process intelligence baseline that future improvements measure</w:t>
      </w:r>
      <w:r>
        <w:t xml:space="preserve"> </w:t>
      </w:r>
      <w:r>
        <w:t xml:space="preserve">against</w:t>
      </w:r>
    </w:p>
    <w:p>
      <w:pPr>
        <w:numPr>
          <w:ilvl w:val="0"/>
          <w:numId w:val="1012"/>
        </w:numPr>
        <w:pStyle w:val="Compact"/>
      </w:pPr>
      <w:r>
        <w:t xml:space="preserve">Initial AI use-case longlist generated from the data —</w:t>
      </w:r>
      <w:r>
        <w:t xml:space="preserve"> </w:t>
      </w:r>
      <w:r>
        <w:rPr>
          <w:i/>
        </w:rPr>
        <w:t xml:space="preserve">where can</w:t>
      </w:r>
      <w:r>
        <w:rPr>
          <w:i/>
        </w:rPr>
        <w:t xml:space="preserve"> </w:t>
      </w:r>
      <w:r>
        <w:rPr>
          <w:i/>
        </w:rPr>
        <w:t xml:space="preserve">AI actually help?</w:t>
      </w:r>
    </w:p>
    <w:p>
      <w:pPr>
        <w:numPr>
          <w:ilvl w:val="0"/>
          <w:numId w:val="1012"/>
        </w:numPr>
        <w:pStyle w:val="Compact"/>
      </w:pPr>
      <w:r>
        <w:t xml:space="preserve">Anonymised, aggregated dashboards for management consumption</w:t>
      </w:r>
    </w:p>
    <w:p>
      <w:pPr>
        <w:pStyle w:val="FirstParagraph"/>
      </w:pPr>
      <w:r>
        <w:rPr>
          <w:b/>
        </w:rPr>
        <w:t xml:space="preserve">Common failure modes.</w:t>
      </w:r>
    </w:p>
    <w:p>
      <w:pPr>
        <w:numPr>
          <w:ilvl w:val="0"/>
          <w:numId w:val="1013"/>
        </w:numPr>
        <w:pStyle w:val="Compact"/>
      </w:pPr>
      <w:r>
        <w:t xml:space="preserve">Boiling the ocean. Capture everything, analyse nothing. Fix this by</w:t>
      </w:r>
      <w:r>
        <w:t xml:space="preserve"> </w:t>
      </w:r>
      <w:r>
        <w:t xml:space="preserve">scoping process intelligence tightly to the priority areas from</w:t>
      </w:r>
      <w:r>
        <w:t xml:space="preserve"> </w:t>
      </w:r>
      <w:r>
        <w:t xml:space="preserve">Strategic Alignment.</w:t>
      </w:r>
    </w:p>
    <w:p>
      <w:pPr>
        <w:numPr>
          <w:ilvl w:val="0"/>
          <w:numId w:val="1013"/>
        </w:numPr>
        <w:pStyle w:val="Compact"/>
      </w:pPr>
      <w:r>
        <w:t xml:space="preserve">Treating the data extraction as the deliverable. The data is the</w:t>
      </w:r>
      <w:r>
        <w:t xml:space="preserve"> </w:t>
      </w:r>
      <w:r>
        <w:t xml:space="preserve">input; the constraint register is the deliverable.</w:t>
      </w:r>
    </w:p>
    <w:p>
      <w:pPr>
        <w:numPr>
          <w:ilvl w:val="0"/>
          <w:numId w:val="1013"/>
        </w:numPr>
        <w:pStyle w:val="Compact"/>
      </w:pPr>
      <w:r>
        <w:t xml:space="preserve">Letting the data linger. If process intelligence runs for ten weeks</w:t>
      </w:r>
      <w:r>
        <w:t xml:space="preserve"> </w:t>
      </w:r>
      <w:r>
        <w:t xml:space="preserve">and produces no constraints to act on, the methodology has failed.</w:t>
      </w:r>
    </w:p>
    <w:p>
      <w:pPr>
        <w:numPr>
          <w:ilvl w:val="0"/>
          <w:numId w:val="1013"/>
        </w:numPr>
        <w:pStyle w:val="Compact"/>
      </w:pPr>
      <w:r>
        <w:t xml:space="preserve">Surfacing the data without the trust framework. Process intelligence</w:t>
      </w:r>
      <w:r>
        <w:t xml:space="preserve"> </w:t>
      </w:r>
      <w:r>
        <w:t xml:space="preserve">without explicit transparency to the workforce destroys the</w:t>
      </w:r>
      <w:r>
        <w:t xml:space="preserve"> </w:t>
      </w:r>
      <w:r>
        <w:t xml:space="preserve">operating environment it was meant to improve.</w:t>
      </w:r>
    </w:p>
    <w:p>
      <w:pPr>
        <w:pStyle w:val="FirstParagraph"/>
      </w:pPr>
      <w:r>
        <w:rPr>
          <w:b/>
        </w:rPr>
        <w:t xml:space="preserve">Connection to AI.</w:t>
      </w:r>
      <w:r>
        <w:t xml:space="preserve"> </w:t>
      </w:r>
      <w:r>
        <w:t xml:space="preserve">AI is foundational to this stage. Manual analysis</w:t>
      </w:r>
      <w:r>
        <w:t xml:space="preserve"> </w:t>
      </w:r>
      <w:r>
        <w:t xml:space="preserve">of process intelligence data does not scale; we use AI for pattern</w:t>
      </w:r>
      <w:r>
        <w:t xml:space="preserve"> </w:t>
      </w:r>
      <w:r>
        <w:t xml:space="preserve">detection across millions of task-level events, anomaly identification,</w:t>
      </w:r>
      <w:r>
        <w:t xml:space="preserve"> </w:t>
      </w:r>
      <w:r>
        <w:t xml:space="preserve">and natural-language description of observed workflows. AI also</w:t>
      </w:r>
      <w:r>
        <w:t xml:space="preserve"> </w:t>
      </w:r>
      <w:r>
        <w:t xml:space="preserve">generates the longlist of AI use-cases for the next stages — we do not</w:t>
      </w:r>
      <w:r>
        <w:t xml:space="preserve"> </w:t>
      </w:r>
      <w:r>
        <w:t xml:space="preserve">generate this list in a workshop.</w:t>
      </w:r>
    </w:p>
    <w:p>
      <w:pPr>
        <w:pStyle w:val="BodyText"/>
      </w:pPr>
      <w:r>
        <w:rPr>
          <w:b/>
        </w:rPr>
        <w:t xml:space="preserve">Platform AI note.</w:t>
      </w:r>
      <w:r>
        <w:t xml:space="preserve"> </w:t>
      </w:r>
      <w:r>
        <w:t xml:space="preserve">For Workflow AI, Analyse is typically a 4–8 week</w:t>
      </w:r>
      <w:r>
        <w:t xml:space="preserve"> </w:t>
      </w:r>
      <w:r>
        <w:t xml:space="preserve">study with process intelligence tooling on knowledge workers —</w:t>
      </w:r>
      <w:r>
        <w:t xml:space="preserve"> </w:t>
      </w:r>
      <w:r>
        <w:t xml:space="preserve">bounded, time-limited, scoped to a transformation question. For Platform</w:t>
      </w:r>
      <w:r>
        <w:t xml:space="preserve"> </w:t>
      </w:r>
      <w:r>
        <w:t xml:space="preserve">AI, Analyse is a permanent infrastructure layer — sensors, IoT,</w:t>
      </w:r>
      <w:r>
        <w:t xml:space="preserve"> </w:t>
      </w:r>
      <w:r>
        <w:t xml:space="preserve">telemetry, image capture, log ingestion — that runs continuously and</w:t>
      </w:r>
      <w:r>
        <w:t xml:space="preserve"> </w:t>
      </w:r>
      <w:r>
        <w:t xml:space="preserve">accumulates data over years. The shift from study to infrastructure is</w:t>
      </w:r>
      <w:r>
        <w:t xml:space="preserve"> </w:t>
      </w:r>
      <w:r>
        <w:t xml:space="preserve">fundamental to the pattern. Plan, fund, and govern it as such.</w:t>
      </w:r>
    </w:p>
    <w:p>
      <w:pPr>
        <w:pStyle w:val="BodyText"/>
      </w:pPr>
      <w:r>
        <w:rPr>
          <w:b/>
        </w:rPr>
        <w:t xml:space="preserve">Infrastructure AI note.</w:t>
      </w:r>
      <w:r>
        <w:t xml:space="preserve"> </w:t>
      </w:r>
      <w:r>
        <w:t xml:space="preserve">Process intelligence is itself a form of</w:t>
      </w:r>
      <w:r>
        <w:t xml:space="preserve"> </w:t>
      </w:r>
      <w:r>
        <w:t xml:space="preserve">Infrastructure AI (see §5.0). When deployed across multiple workflows in</w:t>
      </w:r>
      <w:r>
        <w:t xml:space="preserve"> </w:t>
      </w:r>
      <w:r>
        <w:t xml:space="preserve">a single portco, or — at the firm level — across multiple portcos,</w:t>
      </w:r>
      <w:r>
        <w:t xml:space="preserve"> </w:t>
      </w:r>
      <w:r>
        <w:t xml:space="preserve">it is a substrate investment that compounds: the same data,</w:t>
      </w:r>
      <w:r>
        <w:t xml:space="preserve"> </w:t>
      </w:r>
      <w:r>
        <w:t xml:space="preserve">observability, and analytical capability serves many use cases</w:t>
      </w:r>
      <w:r>
        <w:t xml:space="preserve"> </w:t>
      </w:r>
      <w:r>
        <w:t xml:space="preserve">simultaneously. Once portfolio-level pattern detection comes online,</w:t>
      </w:r>
      <w:r>
        <w:t xml:space="preserve"> </w:t>
      </w:r>
      <w:r>
        <w:t xml:space="preserve">process intelligence is no longer a study but a permanent firm</w:t>
      </w:r>
      <w:r>
        <w:t xml:space="preserve"> </w:t>
      </w:r>
      <w:r>
        <w:t xml:space="preserve">capability. Treat its scope, retention, and anonymisation discipline as</w:t>
      </w:r>
      <w:r>
        <w:t xml:space="preserve"> </w:t>
      </w:r>
      <w:r>
        <w:t xml:space="preserve">governance questions from day one, not as deployment questions.</w:t>
      </w:r>
    </w:p>
    <w:p>
      <w:pPr>
        <w:pStyle w:val="Heading2"/>
      </w:pPr>
      <w:bookmarkStart w:id="33" w:name="l-lead-orchestration"/>
      <w:r>
        <w:t xml:space="preserve">2.5 L — Lead (Orchestration)</w:t>
      </w:r>
      <w:bookmarkEnd w:id="33"/>
    </w:p>
    <w:p>
      <w:pPr>
        <w:pStyle w:val="FirstParagraph"/>
      </w:pPr>
      <w:r>
        <w:rPr>
          <w:b/>
        </w:rPr>
        <w:t xml:space="preserve">v4 — pattern-specific leadership.</w:t>
      </w:r>
      <w:r>
        <w:t xml:space="preserve"> </w:t>
      </w:r>
      <w:r>
        <w:t xml:space="preserve">For</w:t>
      </w:r>
      <w:r>
        <w:t xml:space="preserve"> </w:t>
      </w:r>
      <w:r>
        <w:rPr>
          <w:i/>
        </w:rPr>
        <w:t xml:space="preserve">Experience AI</w:t>
      </w:r>
      <w:r>
        <w:t xml:space="preserve">, the leader sits at the intersection of product, customer success, and AI engineering. The wrong shape (an AI engineering lead without product instinct) builds technically correct features customers do not adopt. For</w:t>
      </w:r>
      <w:r>
        <w:t xml:space="preserve"> </w:t>
      </w:r>
      <w:r>
        <w:rPr>
          <w:i/>
        </w:rPr>
        <w:t xml:space="preserve">Decision AI</w:t>
      </w:r>
      <w:r>
        <w:t xml:space="preserve">, the leader is the function head whose decisions are being augmented (pricing director, credit officer, head of service planning), supported by a decision scientist — not the other way around. The model is in service of the function, not the function in service of the model.</w:t>
      </w:r>
    </w:p>
    <w:p>
      <w:pPr>
        <w:pStyle w:val="BodyText"/>
      </w:pPr>
      <w:r>
        <w:rPr>
          <w:b/>
        </w:rPr>
        <w:t xml:space="preserve">Purpose.</w:t>
      </w:r>
      <w:r>
        <w:t xml:space="preserve"> </w:t>
      </w:r>
      <w:r>
        <w:t xml:space="preserve">Structure execution so that the right work goes to the</w:t>
      </w:r>
      <w:r>
        <w:t xml:space="preserve"> </w:t>
      </w:r>
      <w:r>
        <w:t xml:space="preserve">right resource — human or system or AI — at the right time,</w:t>
      </w:r>
      <w:r>
        <w:t xml:space="preserve"> </w:t>
      </w:r>
      <w:r>
        <w:t xml:space="preserve">repeatably and at scale. Orchestration is the single most underpriced</w:t>
      </w:r>
      <w:r>
        <w:t xml:space="preserve"> </w:t>
      </w:r>
      <w:r>
        <w:t xml:space="preserve">lever in mid-market transformation; without it, execution is a series of</w:t>
      </w:r>
      <w:r>
        <w:t xml:space="preserve"> </w:t>
      </w:r>
      <w:r>
        <w:t xml:space="preserve">well-intended improvisations.</w:t>
      </w:r>
    </w:p>
    <w:p>
      <w:pPr>
        <w:pStyle w:val="BodyText"/>
      </w:pPr>
      <w:r>
        <w:rPr>
          <w:b/>
        </w:rPr>
        <w:t xml:space="preserve">What good looks like.</w:t>
      </w:r>
      <w:r>
        <w:t xml:space="preserve"> </w:t>
      </w:r>
      <w:r>
        <w:t xml:space="preserve">A defined operating model in which workflows</w:t>
      </w:r>
      <w:r>
        <w:t xml:space="preserve"> </w:t>
      </w:r>
      <w:r>
        <w:t xml:space="preserve">are explicit, ownership is clear, handoffs are instrumented, and the mix</w:t>
      </w:r>
      <w:r>
        <w:t xml:space="preserve"> </w:t>
      </w:r>
      <w:r>
        <w:t xml:space="preserve">of human, system, and AI execution is deliberately designed and</w:t>
      </w:r>
      <w:r>
        <w:t xml:space="preserve"> </w:t>
      </w:r>
      <w:r>
        <w:t xml:space="preserve">continuously optimised.</w:t>
      </w:r>
    </w:p>
    <w:p>
      <w:pPr>
        <w:pStyle w:val="BodyText"/>
      </w:pPr>
      <w:r>
        <w:rPr>
          <w:b/>
        </w:rPr>
        <w:t xml:space="preserve">Inputs.</w:t>
      </w:r>
    </w:p>
    <w:p>
      <w:pPr>
        <w:numPr>
          <w:ilvl w:val="0"/>
          <w:numId w:val="1014"/>
        </w:numPr>
        <w:pStyle w:val="Compact"/>
      </w:pPr>
      <w:r>
        <w:t xml:space="preserve">Constraint register from Analyse</w:t>
      </w:r>
    </w:p>
    <w:p>
      <w:pPr>
        <w:numPr>
          <w:ilvl w:val="0"/>
          <w:numId w:val="1014"/>
        </w:numPr>
        <w:pStyle w:val="Compact"/>
      </w:pPr>
      <w:r>
        <w:t xml:space="preserve">Strategic priority areas (so orchestration is built where it</w:t>
      </w:r>
      <w:r>
        <w:t xml:space="preserve"> </w:t>
      </w:r>
      <w:r>
        <w:t xml:space="preserve">matters)</w:t>
      </w:r>
    </w:p>
    <w:p>
      <w:pPr>
        <w:numPr>
          <w:ilvl w:val="0"/>
          <w:numId w:val="1014"/>
        </w:numPr>
        <w:pStyle w:val="Compact"/>
      </w:pPr>
      <w:r>
        <w:t xml:space="preserve">Existing operating model documentation</w:t>
      </w:r>
    </w:p>
    <w:p>
      <w:pPr>
        <w:numPr>
          <w:ilvl w:val="0"/>
          <w:numId w:val="1014"/>
        </w:numPr>
        <w:pStyle w:val="Compact"/>
      </w:pPr>
      <w:r>
        <w:t xml:space="preserve">AI use-case longlist from Analyse</w:t>
      </w:r>
    </w:p>
    <w:p>
      <w:pPr>
        <w:numPr>
          <w:ilvl w:val="0"/>
          <w:numId w:val="1014"/>
        </w:numPr>
        <w:pStyle w:val="Compact"/>
      </w:pPr>
      <w:r>
        <w:t xml:space="preserve">Tooling stack inventory</w:t>
      </w:r>
    </w:p>
    <w:p>
      <w:pPr>
        <w:pStyle w:val="FirstParagraph"/>
      </w:pPr>
      <w:r>
        <w:rPr>
          <w:b/>
        </w:rPr>
        <w:t xml:space="preserve">Activities.</w:t>
      </w:r>
    </w:p>
    <w:p>
      <w:pPr>
        <w:numPr>
          <w:ilvl w:val="0"/>
          <w:numId w:val="1015"/>
        </w:numPr>
        <w:pStyle w:val="Compact"/>
      </w:pPr>
      <w:r>
        <w:t xml:space="preserve">Workflow design: break the priority workflows into discrete tasks,</w:t>
      </w:r>
      <w:r>
        <w:t xml:space="preserve"> </w:t>
      </w:r>
      <w:r>
        <w:t xml:space="preserve">with defined inputs, outputs, ownership, and SLAs</w:t>
      </w:r>
    </w:p>
    <w:p>
      <w:pPr>
        <w:numPr>
          <w:ilvl w:val="0"/>
          <w:numId w:val="1015"/>
        </w:numPr>
        <w:pStyle w:val="Compact"/>
      </w:pPr>
      <w:r>
        <w:t xml:space="preserve">Allocate each task across human, system, and AI execution. Three</w:t>
      </w:r>
      <w:r>
        <w:t xml:space="preserve"> </w:t>
      </w:r>
      <w:r>
        <w:t xml:space="preserve">questions: who owns this, who actually does it, and how is it done?</w:t>
      </w:r>
    </w:p>
    <w:p>
      <w:pPr>
        <w:numPr>
          <w:ilvl w:val="0"/>
          <w:numId w:val="1015"/>
        </w:numPr>
        <w:pStyle w:val="Compact"/>
      </w:pPr>
      <w:r>
        <w:t xml:space="preserve">Deploy orchestration platform (Enate or equivalent) for the priority</w:t>
      </w:r>
      <w:r>
        <w:t xml:space="preserve"> </w:t>
      </w:r>
      <w:r>
        <w:t xml:space="preserve">workflows. Orchestration is not optional; it is the substrate on</w:t>
      </w:r>
      <w:r>
        <w:t xml:space="preserve"> </w:t>
      </w:r>
      <w:r>
        <w:t xml:space="preserve">which AI deploys safely.</w:t>
      </w:r>
    </w:p>
    <w:p>
      <w:pPr>
        <w:numPr>
          <w:ilvl w:val="0"/>
          <w:numId w:val="1015"/>
        </w:numPr>
        <w:pStyle w:val="Compact"/>
      </w:pPr>
      <w:r>
        <w:t xml:space="preserve">Define the governance model for each orchestrated workflow: change</w:t>
      </w:r>
      <w:r>
        <w:t xml:space="preserve"> </w:t>
      </w:r>
      <w:r>
        <w:t xml:space="preserve">control, exception handling, escalation, SLAs</w:t>
      </w:r>
    </w:p>
    <w:p>
      <w:pPr>
        <w:numPr>
          <w:ilvl w:val="0"/>
          <w:numId w:val="1015"/>
        </w:numPr>
        <w:pStyle w:val="Compact"/>
      </w:pPr>
      <w:r>
        <w:t xml:space="preserve">Wire in monitoring and instrumentation. Orchestrated work generates</w:t>
      </w:r>
      <w:r>
        <w:t xml:space="preserve"> </w:t>
      </w:r>
      <w:r>
        <w:t xml:space="preserve">its own management dashboard.</w:t>
      </w:r>
    </w:p>
    <w:p>
      <w:pPr>
        <w:pStyle w:val="FirstParagraph"/>
      </w:pPr>
      <w:r>
        <w:rPr>
          <w:b/>
        </w:rPr>
        <w:t xml:space="preserve">Outputs.</w:t>
      </w:r>
    </w:p>
    <w:p>
      <w:pPr>
        <w:numPr>
          <w:ilvl w:val="0"/>
          <w:numId w:val="1016"/>
        </w:numPr>
        <w:pStyle w:val="Compact"/>
      </w:pPr>
      <w:r>
        <w:t xml:space="preserve">Target operating model for each priority area, at task level</w:t>
      </w:r>
    </w:p>
    <w:p>
      <w:pPr>
        <w:numPr>
          <w:ilvl w:val="0"/>
          <w:numId w:val="1016"/>
        </w:numPr>
        <w:pStyle w:val="Compact"/>
      </w:pPr>
      <w:r>
        <w:t xml:space="preserve">Orchestration deployment with workflows live in production</w:t>
      </w:r>
    </w:p>
    <w:p>
      <w:pPr>
        <w:numPr>
          <w:ilvl w:val="0"/>
          <w:numId w:val="1016"/>
        </w:numPr>
        <w:pStyle w:val="Compact"/>
      </w:pPr>
      <w:r>
        <w:t xml:space="preserve">Live monitoring dashboards by workflow</w:t>
      </w:r>
    </w:p>
    <w:p>
      <w:pPr>
        <w:numPr>
          <w:ilvl w:val="0"/>
          <w:numId w:val="1016"/>
        </w:numPr>
        <w:pStyle w:val="Compact"/>
      </w:pPr>
      <w:r>
        <w:t xml:space="preserve">Exception and escalation playbooks</w:t>
      </w:r>
    </w:p>
    <w:p>
      <w:pPr>
        <w:numPr>
          <w:ilvl w:val="0"/>
          <w:numId w:val="1016"/>
        </w:numPr>
        <w:pStyle w:val="Compact"/>
      </w:pPr>
      <w:r>
        <w:t xml:space="preserve">AI deployment plan integrated into orchestration, not bolted on top</w:t>
      </w:r>
    </w:p>
    <w:p>
      <w:pPr>
        <w:pStyle w:val="FirstParagraph"/>
      </w:pPr>
      <w:r>
        <w:rPr>
          <w:b/>
        </w:rPr>
        <w:t xml:space="preserve">Common failure modes.</w:t>
      </w:r>
    </w:p>
    <w:p>
      <w:pPr>
        <w:numPr>
          <w:ilvl w:val="0"/>
          <w:numId w:val="1017"/>
        </w:numPr>
        <w:pStyle w:val="Compact"/>
      </w:pPr>
      <w:r>
        <w:t xml:space="preserve">Designing orchestration around the existing org chart rather than</w:t>
      </w:r>
      <w:r>
        <w:t xml:space="preserve"> </w:t>
      </w:r>
      <w:r>
        <w:t xml:space="preserve">the work. The org chart is an output of the workflow design, not a</w:t>
      </w:r>
      <w:r>
        <w:t xml:space="preserve"> </w:t>
      </w:r>
      <w:r>
        <w:t xml:space="preserve">constraint on it.</w:t>
      </w:r>
    </w:p>
    <w:p>
      <w:pPr>
        <w:numPr>
          <w:ilvl w:val="0"/>
          <w:numId w:val="1017"/>
        </w:numPr>
        <w:pStyle w:val="Compact"/>
      </w:pPr>
      <w:r>
        <w:t xml:space="preserve">Skipping orchestration and going straight to AI deployment. The</w:t>
      </w:r>
      <w:r>
        <w:t xml:space="preserve"> </w:t>
      </w:r>
      <w:r>
        <w:t xml:space="preserve">result is fragile, hero-dependent AI that does not survive contact</w:t>
      </w:r>
      <w:r>
        <w:t xml:space="preserve"> </w:t>
      </w:r>
      <w:r>
        <w:t xml:space="preserve">with the operations team.</w:t>
      </w:r>
    </w:p>
    <w:p>
      <w:pPr>
        <w:numPr>
          <w:ilvl w:val="0"/>
          <w:numId w:val="1017"/>
        </w:numPr>
        <w:pStyle w:val="Compact"/>
      </w:pPr>
      <w:r>
        <w:t xml:space="preserve">Building orchestration on top of broken processes. Always re-design</w:t>
      </w:r>
      <w:r>
        <w:t xml:space="preserve"> </w:t>
      </w:r>
      <w:r>
        <w:t xml:space="preserve">the workflow first.</w:t>
      </w:r>
    </w:p>
    <w:p>
      <w:pPr>
        <w:numPr>
          <w:ilvl w:val="0"/>
          <w:numId w:val="1017"/>
        </w:numPr>
        <w:pStyle w:val="Compact"/>
      </w:pPr>
      <w:r>
        <w:t xml:space="preserve">Treating orchestration as an IT project rather than an</w:t>
      </w:r>
      <w:r>
        <w:t xml:space="preserve"> </w:t>
      </w:r>
      <w:r>
        <w:t xml:space="preserve">operating-model change. Operations must own it.</w:t>
      </w:r>
    </w:p>
    <w:p>
      <w:pPr>
        <w:pStyle w:val="FirstParagraph"/>
      </w:pPr>
      <w:r>
        <w:rPr>
          <w:b/>
        </w:rPr>
        <w:t xml:space="preserve">Connection to AI.</w:t>
      </w:r>
      <w:r>
        <w:t xml:space="preserve"> </w:t>
      </w:r>
      <w:r>
        <w:t xml:space="preserve">Orchestration is where AI moves from pilot to</w:t>
      </w:r>
      <w:r>
        <w:t xml:space="preserve"> </w:t>
      </w:r>
      <w:r>
        <w:t xml:space="preserve">scale. AI tasks live inside orchestrated workflows alongside human tasks</w:t>
      </w:r>
      <w:r>
        <w:t xml:space="preserve"> </w:t>
      </w:r>
      <w:r>
        <w:t xml:space="preserve">and system tasks; the orchestration layer is what makes AI deployments</w:t>
      </w:r>
      <w:r>
        <w:t xml:space="preserve"> </w:t>
      </w:r>
      <w:r>
        <w:t xml:space="preserve">controllable, recoverable, observable, and auditable. We do not deploy</w:t>
      </w:r>
      <w:r>
        <w:t xml:space="preserve"> </w:t>
      </w:r>
      <w:r>
        <w:t xml:space="preserve">AI outside orchestration except in the most contained, low-stakes use</w:t>
      </w:r>
      <w:r>
        <w:t xml:space="preserve"> </w:t>
      </w:r>
      <w:r>
        <w:t xml:space="preserve">cases.</w:t>
      </w:r>
    </w:p>
    <w:p>
      <w:pPr>
        <w:pStyle w:val="BodyText"/>
      </w:pPr>
      <w:r>
        <w:rPr>
          <w:b/>
        </w:rPr>
        <w:t xml:space="preserve">Platform AI note.</w:t>
      </w:r>
      <w:r>
        <w:t xml:space="preserve"> </w:t>
      </w:r>
      <w:r>
        <w:t xml:space="preserve">Orchestration in Platform AI extends beyond</w:t>
      </w:r>
      <w:r>
        <w:t xml:space="preserve"> </w:t>
      </w:r>
      <w:r>
        <w:t xml:space="preserve">workflow orchestration to include data orchestration — real-time</w:t>
      </w:r>
      <w:r>
        <w:t xml:space="preserve"> </w:t>
      </w:r>
      <w:r>
        <w:t xml:space="preserve">ingestion pipelines, feature engineering, model serving infrastructure,</w:t>
      </w:r>
      <w:r>
        <w:t xml:space="preserve"> </w:t>
      </w:r>
      <w:r>
        <w:t xml:space="preserve">and ML operations (model monitoring, drift detection, automated</w:t>
      </w:r>
      <w:r>
        <w:t xml:space="preserve"> </w:t>
      </w:r>
      <w:r>
        <w:t xml:space="preserve">retraining, rollback). These are distinct from the</w:t>
      </w:r>
      <w:r>
        <w:t xml:space="preserve"> </w:t>
      </w:r>
      <w:r>
        <w:t xml:space="preserve">workflow-orchestration patterns described in this section, and both</w:t>
      </w:r>
      <w:r>
        <w:t xml:space="preserve"> </w:t>
      </w:r>
      <w:r>
        <w:t xml:space="preserve">layers are required for mature deployments. Workflow orchestration</w:t>
      </w:r>
      <w:r>
        <w:t xml:space="preserve"> </w:t>
      </w:r>
      <w:r>
        <w:t xml:space="preserve">manages the human and system actions; data orchestration manages the</w:t>
      </w:r>
      <w:r>
        <w:t xml:space="preserve"> </w:t>
      </w:r>
      <w:r>
        <w:t xml:space="preserve">model and pipeline that drive those actions.</w:t>
      </w:r>
    </w:p>
    <w:p>
      <w:pPr>
        <w:pStyle w:val="BodyText"/>
      </w:pPr>
      <w:r>
        <w:rPr>
          <w:b/>
        </w:rPr>
        <w:t xml:space="preserve">Infrastructure AI note.</w:t>
      </w:r>
      <w:r>
        <w:t xml:space="preserve"> </w:t>
      </w:r>
      <w:r>
        <w:t xml:space="preserve">When the orchestration layer is running</w:t>
      </w:r>
      <w:r>
        <w:t xml:space="preserve"> </w:t>
      </w:r>
      <w:r>
        <w:t xml:space="preserve">multiple AI deployments across multiple workflows — which is the</w:t>
      </w:r>
      <w:r>
        <w:t xml:space="preserve"> </w:t>
      </w:r>
      <w:r>
        <w:t xml:space="preserve">steady state for any portco past Phase 3 of the 100-day plan —</w:t>
      </w:r>
      <w:r>
        <w:t xml:space="preserve"> </w:t>
      </w:r>
      <w:r>
        <w:t xml:space="preserve">orchestration is itself Infrastructure AI in the sense of §5.0. The same</w:t>
      </w:r>
      <w:r>
        <w:t xml:space="preserve"> </w:t>
      </w:r>
      <w:r>
        <w:t xml:space="preserve">orchestration platform serves as the substrate for many deployments and</w:t>
      </w:r>
      <w:r>
        <w:t xml:space="preserve"> </w:t>
      </w:r>
      <w:r>
        <w:t xml:space="preserve">accumulates value over time as a Repeat-stage asset (§2.7). Design the</w:t>
      </w:r>
      <w:r>
        <w:t xml:space="preserve"> </w:t>
      </w:r>
      <w:r>
        <w:t xml:space="preserve">orchestration substrate for that future from the start, not</w:t>
      </w:r>
      <w:r>
        <w:t xml:space="preserve"> </w:t>
      </w:r>
      <w:r>
        <w:t xml:space="preserve">retrospectively: shared exception handling, shared model registry,</w:t>
      </w:r>
      <w:r>
        <w:t xml:space="preserve"> </w:t>
      </w:r>
      <w:r>
        <w:t xml:space="preserve">shared observability, shared governance. The cost of bolting these on</w:t>
      </w:r>
      <w:r>
        <w:t xml:space="preserve"> </w:t>
      </w:r>
      <w:r>
        <w:t xml:space="preserve">after the third or fourth deployment is the most consistent reason</w:t>
      </w:r>
      <w:r>
        <w:t xml:space="preserve"> </w:t>
      </w:r>
      <w:r>
        <w:t xml:space="preserve">mid-market AI programmes stall.</w:t>
      </w:r>
    </w:p>
    <w:p>
      <w:pPr>
        <w:pStyle w:val="Heading2"/>
      </w:pPr>
      <w:bookmarkStart w:id="34" w:name="e-execute"/>
      <w:r>
        <w:t xml:space="preserve">2.6 E — Execute</w:t>
      </w:r>
      <w:bookmarkEnd w:id="34"/>
    </w:p>
    <w:p>
      <w:pPr>
        <w:pStyle w:val="FirstParagraph"/>
      </w:pPr>
      <w:r>
        <w:rPr>
          <w:b/>
        </w:rPr>
        <w:t xml:space="preserve">v4 — pattern-specific sequencing.</w:t>
      </w:r>
      <w:r>
        <w:t xml:space="preserve"> </w:t>
      </w:r>
      <w:r>
        <w:t xml:space="preserve">For</w:t>
      </w:r>
      <w:r>
        <w:t xml:space="preserve"> </w:t>
      </w:r>
      <w:r>
        <w:rPr>
          <w:i/>
        </w:rPr>
        <w:t xml:space="preserve">Experience AI</w:t>
      </w:r>
      <w:r>
        <w:t xml:space="preserve">, sequence from a single bounded customer surface outward. Resist the temptation to platform-engineer the customer experience layer in the first 100 days. Get one surface excellent, measure the outcome, then extend. For</w:t>
      </w:r>
      <w:r>
        <w:t xml:space="preserve"> </w:t>
      </w:r>
      <w:r>
        <w:rPr>
          <w:i/>
        </w:rPr>
        <w:t xml:space="preserve">Decision AI</w:t>
      </w:r>
      <w:r>
        <w:t xml:space="preserve">, sequence from the highest-volume, highest-value, most-data-rich decision outward. Resist the temptation to build a decision platform that handles all functions. Get one decision to live deployment with measured outcomes, then extend.</w:t>
      </w:r>
    </w:p>
    <w:p>
      <w:pPr>
        <w:pStyle w:val="BodyText"/>
      </w:pPr>
      <w:r>
        <w:rPr>
          <w:b/>
        </w:rPr>
        <w:t xml:space="preserve">Purpose.</w:t>
      </w:r>
      <w:r>
        <w:t xml:space="preserve"> </w:t>
      </w:r>
      <w:r>
        <w:t xml:space="preserve">Deliver high-impact outcomes against the priority KPIs, in</w:t>
      </w:r>
      <w:r>
        <w:t xml:space="preserve"> </w:t>
      </w:r>
      <w:r>
        <w:t xml:space="preserve">partnership with management. Execute is where strategy, capability,</w:t>
      </w:r>
      <w:r>
        <w:t xml:space="preserve"> </w:t>
      </w:r>
      <w:r>
        <w:t xml:space="preserve">intelligence, and orchestration produce results.</w:t>
      </w:r>
    </w:p>
    <w:p>
      <w:pPr>
        <w:pStyle w:val="BodyText"/>
      </w:pPr>
      <w:r>
        <w:rPr>
          <w:b/>
        </w:rPr>
        <w:t xml:space="preserve">What good looks like.</w:t>
      </w:r>
      <w:r>
        <w:t xml:space="preserve"> </w:t>
      </w:r>
      <w:r>
        <w:t xml:space="preserve">Material, measurable improvement in the</w:t>
      </w:r>
      <w:r>
        <w:t xml:space="preserve"> </w:t>
      </w:r>
      <w:r>
        <w:t xml:space="preserve">priority KPIs within the planned timeframe, delivered through changes</w:t>
      </w:r>
      <w:r>
        <w:t xml:space="preserve"> </w:t>
      </w:r>
      <w:r>
        <w:t xml:space="preserve">the organisation owns and can sustain.</w:t>
      </w:r>
    </w:p>
    <w:p>
      <w:pPr>
        <w:pStyle w:val="BodyText"/>
      </w:pPr>
      <w:r>
        <w:rPr>
          <w:b/>
        </w:rPr>
        <w:t xml:space="preserve">Inputs.</w:t>
      </w:r>
    </w:p>
    <w:p>
      <w:pPr>
        <w:numPr>
          <w:ilvl w:val="0"/>
          <w:numId w:val="1018"/>
        </w:numPr>
        <w:pStyle w:val="Compact"/>
      </w:pPr>
      <w:r>
        <w:t xml:space="preserve">Target operating model from Lead</w:t>
      </w:r>
    </w:p>
    <w:p>
      <w:pPr>
        <w:numPr>
          <w:ilvl w:val="0"/>
          <w:numId w:val="1018"/>
        </w:numPr>
        <w:pStyle w:val="Compact"/>
      </w:pPr>
      <w:r>
        <w:t xml:space="preserve">Capability moves underway from Capability</w:t>
      </w:r>
    </w:p>
    <w:p>
      <w:pPr>
        <w:numPr>
          <w:ilvl w:val="0"/>
          <w:numId w:val="1018"/>
        </w:numPr>
        <w:pStyle w:val="Compact"/>
      </w:pPr>
      <w:r>
        <w:t xml:space="preserve">AI use-case longlist, prioritised</w:t>
      </w:r>
    </w:p>
    <w:p>
      <w:pPr>
        <w:numPr>
          <w:ilvl w:val="0"/>
          <w:numId w:val="1018"/>
        </w:numPr>
        <w:pStyle w:val="Compact"/>
      </w:pPr>
      <w:r>
        <w:t xml:space="preserve">Orchestrated workflows live</w:t>
      </w:r>
    </w:p>
    <w:p>
      <w:pPr>
        <w:numPr>
          <w:ilvl w:val="0"/>
          <w:numId w:val="1018"/>
        </w:numPr>
        <w:pStyle w:val="Compact"/>
      </w:pPr>
      <w:r>
        <w:t xml:space="preserve">Management team aligned and accountable</w:t>
      </w:r>
    </w:p>
    <w:p>
      <w:pPr>
        <w:pStyle w:val="FirstParagraph"/>
      </w:pPr>
      <w:r>
        <w:rPr>
          <w:b/>
        </w:rPr>
        <w:t xml:space="preserve">Activities.</w:t>
      </w:r>
    </w:p>
    <w:p>
      <w:pPr>
        <w:numPr>
          <w:ilvl w:val="0"/>
          <w:numId w:val="1019"/>
        </w:numPr>
        <w:pStyle w:val="Compact"/>
      </w:pPr>
      <w:r>
        <w:t xml:space="preserve">Sequence execution by impact and feasibility (the impact-feasibility</w:t>
      </w:r>
      <w:r>
        <w:t xml:space="preserve"> </w:t>
      </w:r>
      <w:r>
        <w:t xml:space="preserve">matrix runs as a working tool)</w:t>
      </w:r>
    </w:p>
    <w:p>
      <w:pPr>
        <w:numPr>
          <w:ilvl w:val="0"/>
          <w:numId w:val="1019"/>
        </w:numPr>
        <w:pStyle w:val="Compact"/>
      </w:pPr>
      <w:r>
        <w:t xml:space="preserve">Quick wins: visible, fast, credibility-building moves in weeks 1–12</w:t>
      </w:r>
    </w:p>
    <w:p>
      <w:pPr>
        <w:numPr>
          <w:ilvl w:val="0"/>
          <w:numId w:val="1019"/>
        </w:numPr>
        <w:pStyle w:val="Compact"/>
      </w:pPr>
      <w:r>
        <w:t xml:space="preserve">Structural improvements: deeper changes through months 3–12</w:t>
      </w:r>
    </w:p>
    <w:p>
      <w:pPr>
        <w:numPr>
          <w:ilvl w:val="0"/>
          <w:numId w:val="1019"/>
        </w:numPr>
        <w:pStyle w:val="Compact"/>
      </w:pPr>
      <w:r>
        <w:t xml:space="preserve">Platform-level moves: scalable capabilities through months 6–18</w:t>
      </w:r>
    </w:p>
    <w:p>
      <w:pPr>
        <w:numPr>
          <w:ilvl w:val="0"/>
          <w:numId w:val="1019"/>
        </w:numPr>
        <w:pStyle w:val="Compact"/>
      </w:pPr>
      <w:r>
        <w:t xml:space="preserve">Run the operating cadence (weekly, monthly, quarterly — see</w:t>
      </w:r>
      <w:r>
        <w:t xml:space="preserve"> </w:t>
      </w:r>
      <w:r>
        <w:t xml:space="preserve">Part 3)</w:t>
      </w:r>
    </w:p>
    <w:p>
      <w:pPr>
        <w:numPr>
          <w:ilvl w:val="0"/>
          <w:numId w:val="1019"/>
        </w:numPr>
        <w:pStyle w:val="Compact"/>
      </w:pPr>
      <w:r>
        <w:t xml:space="preserve">Measure relentlessly. Every priority KPI has a named owner, a</w:t>
      </w:r>
      <w:r>
        <w:t xml:space="preserve"> </w:t>
      </w:r>
      <w:r>
        <w:t xml:space="preserve">target, a baseline, and a delivery date.</w:t>
      </w:r>
    </w:p>
    <w:p>
      <w:pPr>
        <w:numPr>
          <w:ilvl w:val="0"/>
          <w:numId w:val="1019"/>
        </w:numPr>
        <w:pStyle w:val="Compact"/>
      </w:pPr>
      <w:r>
        <w:t xml:space="preserve">Iterate. SCALER is a loop; if Execute is showing no movement, the</w:t>
      </w:r>
      <w:r>
        <w:t xml:space="preserve"> </w:t>
      </w:r>
      <w:r>
        <w:t xml:space="preserve">constraint register from Analyse needs revisiting.</w:t>
      </w:r>
    </w:p>
    <w:p>
      <w:pPr>
        <w:pStyle w:val="FirstParagraph"/>
      </w:pPr>
      <w:r>
        <w:rPr>
          <w:b/>
        </w:rPr>
        <w:t xml:space="preserve">Outputs.</w:t>
      </w:r>
    </w:p>
    <w:p>
      <w:pPr>
        <w:numPr>
          <w:ilvl w:val="0"/>
          <w:numId w:val="1020"/>
        </w:numPr>
        <w:pStyle w:val="Compact"/>
      </w:pPr>
      <w:r>
        <w:t xml:space="preserve">Priority KPIs improving against baseline</w:t>
      </w:r>
    </w:p>
    <w:p>
      <w:pPr>
        <w:numPr>
          <w:ilvl w:val="0"/>
          <w:numId w:val="1020"/>
        </w:numPr>
        <w:pStyle w:val="Compact"/>
      </w:pPr>
      <w:r>
        <w:t xml:space="preserve">Execution scorecard maintained at known cadence</w:t>
      </w:r>
    </w:p>
    <w:p>
      <w:pPr>
        <w:numPr>
          <w:ilvl w:val="0"/>
          <w:numId w:val="1020"/>
        </w:numPr>
        <w:pStyle w:val="Compact"/>
      </w:pPr>
      <w:r>
        <w:t xml:space="preserve">Management reporting upgraded — observed reality, not narrative</w:t>
      </w:r>
    </w:p>
    <w:p>
      <w:pPr>
        <w:numPr>
          <w:ilvl w:val="0"/>
          <w:numId w:val="1020"/>
        </w:numPr>
        <w:pStyle w:val="Compact"/>
      </w:pPr>
      <w:r>
        <w:t xml:space="preserve">Cumulative AI deployment delivering measured outcomes</w:t>
      </w:r>
    </w:p>
    <w:p>
      <w:pPr>
        <w:numPr>
          <w:ilvl w:val="0"/>
          <w:numId w:val="1020"/>
        </w:numPr>
        <w:pStyle w:val="Compact"/>
      </w:pPr>
      <w:r>
        <w:t xml:space="preserve">Patterns and reusable assets emerging for Repeat</w:t>
      </w:r>
    </w:p>
    <w:p>
      <w:pPr>
        <w:pStyle w:val="FirstParagraph"/>
      </w:pPr>
      <w:r>
        <w:rPr>
          <w:b/>
        </w:rPr>
        <w:t xml:space="preserve">Common failure modes.</w:t>
      </w:r>
    </w:p>
    <w:p>
      <w:pPr>
        <w:numPr>
          <w:ilvl w:val="0"/>
          <w:numId w:val="1021"/>
        </w:numPr>
        <w:pStyle w:val="Compact"/>
      </w:pPr>
      <w:r>
        <w:t xml:space="preserve">All quick wins, no structural change. The business looks better for</w:t>
      </w:r>
      <w:r>
        <w:t xml:space="preserve"> </w:t>
      </w:r>
      <w:r>
        <w:t xml:space="preserve">two quarters, then reverts.</w:t>
      </w:r>
    </w:p>
    <w:p>
      <w:pPr>
        <w:numPr>
          <w:ilvl w:val="0"/>
          <w:numId w:val="1021"/>
        </w:numPr>
        <w:pStyle w:val="Compact"/>
      </w:pPr>
      <w:r>
        <w:t xml:space="preserve">All structural change, no quick wins. The organisation loses faith</w:t>
      </w:r>
      <w:r>
        <w:t xml:space="preserve"> </w:t>
      </w:r>
      <w:r>
        <w:t xml:space="preserve">in the programme before the structural moves bear fruit.</w:t>
      </w:r>
    </w:p>
    <w:p>
      <w:pPr>
        <w:numPr>
          <w:ilvl w:val="0"/>
          <w:numId w:val="1021"/>
        </w:numPr>
        <w:pStyle w:val="Compact"/>
      </w:pPr>
      <w:r>
        <w:t xml:space="preserve">KPIs that are not tied to the strategy. Activity metrics flourish;</w:t>
      </w:r>
      <w:r>
        <w:t xml:space="preserve"> </w:t>
      </w:r>
      <w:r>
        <w:t xml:space="preserve">outcome metrics languish.</w:t>
      </w:r>
    </w:p>
    <w:p>
      <w:pPr>
        <w:numPr>
          <w:ilvl w:val="0"/>
          <w:numId w:val="1021"/>
        </w:numPr>
        <w:pStyle w:val="Compact"/>
      </w:pPr>
      <w:r>
        <w:t xml:space="preserve">Imposing rather than partnering. The CEO is not running the</w:t>
      </w:r>
      <w:r>
        <w:t xml:space="preserve"> </w:t>
      </w:r>
      <w:r>
        <w:t xml:space="preserve">transformation programme; this is a failure mode, not a feature.</w:t>
      </w:r>
    </w:p>
    <w:p>
      <w:pPr>
        <w:pStyle w:val="FirstParagraph"/>
      </w:pPr>
      <w:r>
        <w:rPr>
          <w:b/>
        </w:rPr>
        <w:t xml:space="preserve">Connection to AI.</w:t>
      </w:r>
      <w:r>
        <w:t xml:space="preserve"> </w:t>
      </w:r>
      <w:r>
        <w:t xml:space="preserve">AI deployment in Execute follows the</w:t>
      </w:r>
      <w:r>
        <w:t xml:space="preserve"> </w:t>
      </w:r>
      <w:r>
        <w:t xml:space="preserve">impact-feasibility prioritisation: easiest first, highest impact next.</w:t>
      </w:r>
      <w:r>
        <w:t xml:space="preserve"> </w:t>
      </w:r>
      <w:r>
        <w:t xml:space="preserve">We deploy AI inside orchestrated workflows with measurement built in</w:t>
      </w:r>
      <w:r>
        <w:t xml:space="preserve"> </w:t>
      </w:r>
      <w:r>
        <w:t xml:space="preserve">from day one. Every AI deployment has a baseline, a target, and a sunset</w:t>
      </w:r>
      <w:r>
        <w:t xml:space="preserve"> </w:t>
      </w:r>
      <w:r>
        <w:t xml:space="preserve">criterion — under what conditions would we stop using this?</w:t>
      </w:r>
    </w:p>
    <w:p>
      <w:pPr>
        <w:pStyle w:val="Heading2"/>
      </w:pPr>
      <w:bookmarkStart w:id="35" w:name="r-repeat-scale"/>
      <w:r>
        <w:t xml:space="preserve">2.7 R — Repeat (Scale)</w:t>
      </w:r>
      <w:bookmarkEnd w:id="35"/>
    </w:p>
    <w:p>
      <w:pPr>
        <w:pStyle w:val="FirstParagraph"/>
      </w:pPr>
      <w:r>
        <w:rPr>
          <w:b/>
        </w:rPr>
        <w:t xml:space="preserve">Purpose.</w:t>
      </w:r>
      <w:r>
        <w:t xml:space="preserve"> </w:t>
      </w:r>
      <w:r>
        <w:t xml:space="preserve">Convert what worked in one place into a platform capability</w:t>
      </w:r>
      <w:r>
        <w:t xml:space="preserve"> </w:t>
      </w:r>
      <w:r>
        <w:t xml:space="preserve">that travels — across teams, across functions, and across the</w:t>
      </w:r>
      <w:r>
        <w:t xml:space="preserve"> </w:t>
      </w:r>
      <w:r>
        <w:t xml:space="preserve">portfolio.</w:t>
      </w:r>
    </w:p>
    <w:p>
      <w:pPr>
        <w:pStyle w:val="BodyText"/>
      </w:pPr>
      <w:r>
        <w:rPr>
          <w:b/>
        </w:rPr>
        <w:t xml:space="preserve">What good looks like.</w:t>
      </w:r>
      <w:r>
        <w:t xml:space="preserve"> </w:t>
      </w:r>
      <w:r>
        <w:t xml:space="preserve">A working, deployable, repeatable asset (a</w:t>
      </w:r>
      <w:r>
        <w:t xml:space="preserve"> </w:t>
      </w:r>
      <w:r>
        <w:t xml:space="preserve">tool, a workflow template, a playbook, a dataset, a case study) that the</w:t>
      </w:r>
      <w:r>
        <w:t xml:space="preserve"> </w:t>
      </w:r>
      <w:r>
        <w:t xml:space="preserve">next portco can use to compress its own SCALER cycle.</w:t>
      </w:r>
    </w:p>
    <w:p>
      <w:pPr>
        <w:pStyle w:val="BodyText"/>
      </w:pPr>
      <w:r>
        <w:rPr>
          <w:b/>
        </w:rPr>
        <w:t xml:space="preserve">Inputs.</w:t>
      </w:r>
    </w:p>
    <w:p>
      <w:pPr>
        <w:numPr>
          <w:ilvl w:val="0"/>
          <w:numId w:val="1022"/>
        </w:numPr>
        <w:pStyle w:val="Compact"/>
      </w:pPr>
      <w:r>
        <w:t xml:space="preserve">Outcomes and assets from Execute</w:t>
      </w:r>
    </w:p>
    <w:p>
      <w:pPr>
        <w:numPr>
          <w:ilvl w:val="0"/>
          <w:numId w:val="1022"/>
        </w:numPr>
        <w:pStyle w:val="Compact"/>
      </w:pPr>
      <w:r>
        <w:t xml:space="preserve">Anonymised cross-portco data</w:t>
      </w:r>
    </w:p>
    <w:p>
      <w:pPr>
        <w:numPr>
          <w:ilvl w:val="0"/>
          <w:numId w:val="1022"/>
        </w:numPr>
        <w:pStyle w:val="Compact"/>
      </w:pPr>
      <w:r>
        <w:t xml:space="preserve">Existing Anneal platform tools</w:t>
      </w:r>
    </w:p>
    <w:p>
      <w:pPr>
        <w:numPr>
          <w:ilvl w:val="0"/>
          <w:numId w:val="1022"/>
        </w:numPr>
        <w:pStyle w:val="Compact"/>
      </w:pPr>
      <w:r>
        <w:t xml:space="preserve">Lessons-learned from prior investments</w:t>
      </w:r>
    </w:p>
    <w:p>
      <w:pPr>
        <w:pStyle w:val="FirstParagraph"/>
      </w:pPr>
      <w:r>
        <w:rPr>
          <w:b/>
        </w:rPr>
        <w:t xml:space="preserve">Activities.</w:t>
      </w:r>
    </w:p>
    <w:p>
      <w:pPr>
        <w:numPr>
          <w:ilvl w:val="0"/>
          <w:numId w:val="1023"/>
        </w:numPr>
        <w:pStyle w:val="Compact"/>
      </w:pPr>
      <w:r>
        <w:t xml:space="preserve">Codify the working pattern: what was done, in what order, by whom,</w:t>
      </w:r>
      <w:r>
        <w:t xml:space="preserve"> </w:t>
      </w:r>
      <w:r>
        <w:t xml:space="preserve">with what tooling, producing what outcome</w:t>
      </w:r>
    </w:p>
    <w:p>
      <w:pPr>
        <w:numPr>
          <w:ilvl w:val="0"/>
          <w:numId w:val="1023"/>
        </w:numPr>
        <w:pStyle w:val="Compact"/>
      </w:pPr>
      <w:r>
        <w:t xml:space="preserve">Generalise the pattern: what is portfolio-wide vs. specific to this</w:t>
      </w:r>
      <w:r>
        <w:t xml:space="preserve"> </w:t>
      </w:r>
      <w:r>
        <w:t xml:space="preserve">business?</w:t>
      </w:r>
    </w:p>
    <w:p>
      <w:pPr>
        <w:numPr>
          <w:ilvl w:val="0"/>
          <w:numId w:val="1023"/>
        </w:numPr>
        <w:pStyle w:val="Compact"/>
      </w:pPr>
      <w:r>
        <w:t xml:space="preserve">Productise the reusable parts: tools, templates, dashboards,</w:t>
      </w:r>
      <w:r>
        <w:t xml:space="preserve"> </w:t>
      </w:r>
      <w:r>
        <w:t xml:space="preserve">playbooks</w:t>
      </w:r>
    </w:p>
    <w:p>
      <w:pPr>
        <w:numPr>
          <w:ilvl w:val="0"/>
          <w:numId w:val="1023"/>
        </w:numPr>
        <w:pStyle w:val="Compact"/>
      </w:pPr>
      <w:r>
        <w:t xml:space="preserve">Deploy across other applicable portcos</w:t>
      </w:r>
    </w:p>
    <w:p>
      <w:pPr>
        <w:numPr>
          <w:ilvl w:val="0"/>
          <w:numId w:val="1023"/>
        </w:numPr>
        <w:pStyle w:val="Compact"/>
      </w:pPr>
      <w:r>
        <w:t xml:space="preserve">Track adoption and outcomes across the portfolio</w:t>
      </w:r>
    </w:p>
    <w:p>
      <w:pPr>
        <w:numPr>
          <w:ilvl w:val="0"/>
          <w:numId w:val="1023"/>
        </w:numPr>
        <w:pStyle w:val="Compact"/>
      </w:pPr>
      <w:r>
        <w:t xml:space="preserve">Update the Anneal toolkit based on learnings</w:t>
      </w:r>
    </w:p>
    <w:p>
      <w:pPr>
        <w:pStyle w:val="FirstParagraph"/>
      </w:pPr>
      <w:r>
        <w:rPr>
          <w:b/>
        </w:rPr>
        <w:t xml:space="preserve">Outputs.</w:t>
      </w:r>
    </w:p>
    <w:p>
      <w:pPr>
        <w:numPr>
          <w:ilvl w:val="0"/>
          <w:numId w:val="1024"/>
        </w:numPr>
        <w:pStyle w:val="Compact"/>
      </w:pPr>
      <w:r>
        <w:t xml:space="preserve">New or upgraded entries in the Anneal toolkit</w:t>
      </w:r>
    </w:p>
    <w:p>
      <w:pPr>
        <w:numPr>
          <w:ilvl w:val="0"/>
          <w:numId w:val="1024"/>
        </w:numPr>
        <w:pStyle w:val="Compact"/>
      </w:pPr>
      <w:r>
        <w:t xml:space="preserve">Cross-portfolio playbook updates</w:t>
      </w:r>
    </w:p>
    <w:p>
      <w:pPr>
        <w:numPr>
          <w:ilvl w:val="0"/>
          <w:numId w:val="1024"/>
        </w:numPr>
        <w:pStyle w:val="Compact"/>
      </w:pPr>
      <w:r>
        <w:t xml:space="preserve">Anonymised case studies for internal reuse and external (LP,</w:t>
      </w:r>
      <w:r>
        <w:t xml:space="preserve"> </w:t>
      </w:r>
      <w:r>
        <w:t xml:space="preserve">fundraise) use</w:t>
      </w:r>
    </w:p>
    <w:p>
      <w:pPr>
        <w:numPr>
          <w:ilvl w:val="0"/>
          <w:numId w:val="1024"/>
        </w:numPr>
        <w:pStyle w:val="Compact"/>
      </w:pPr>
      <w:r>
        <w:t xml:space="preserve">Portfolio intelligence — patterns visible across investments</w:t>
      </w:r>
    </w:p>
    <w:p>
      <w:pPr>
        <w:numPr>
          <w:ilvl w:val="0"/>
          <w:numId w:val="1024"/>
        </w:numPr>
        <w:pStyle w:val="Compact"/>
      </w:pPr>
      <w:r>
        <w:t xml:space="preserve">Updated SCALER methodology where material learning warrants</w:t>
      </w:r>
    </w:p>
    <w:p>
      <w:pPr>
        <w:pStyle w:val="FirstParagraph"/>
      </w:pPr>
      <w:r>
        <w:rPr>
          <w:b/>
        </w:rPr>
        <w:t xml:space="preserve">Common failure modes.</w:t>
      </w:r>
    </w:p>
    <w:p>
      <w:pPr>
        <w:numPr>
          <w:ilvl w:val="0"/>
          <w:numId w:val="1025"/>
        </w:numPr>
        <w:pStyle w:val="Compact"/>
      </w:pPr>
      <w:r>
        <w:t xml:space="preserve">Treating Repeat as documentation work. It is product work — a real</w:t>
      </w:r>
      <w:r>
        <w:t xml:space="preserve"> </w:t>
      </w:r>
      <w:r>
        <w:t xml:space="preserve">tool that another portco will use without help.</w:t>
      </w:r>
    </w:p>
    <w:p>
      <w:pPr>
        <w:numPr>
          <w:ilvl w:val="0"/>
          <w:numId w:val="1025"/>
        </w:numPr>
        <w:pStyle w:val="Compact"/>
      </w:pPr>
      <w:r>
        <w:t xml:space="preserve">Failing to ring-fence the time and people to do Repeat. If Repeat</w:t>
      </w:r>
      <w:r>
        <w:t xml:space="preserve"> </w:t>
      </w:r>
      <w:r>
        <w:t xml:space="preserve">has no owner, it does not happen.</w:t>
      </w:r>
    </w:p>
    <w:p>
      <w:pPr>
        <w:numPr>
          <w:ilvl w:val="0"/>
          <w:numId w:val="1025"/>
        </w:numPr>
        <w:pStyle w:val="Compact"/>
      </w:pPr>
      <w:r>
        <w:t xml:space="preserve">Deploying Anneal toolkit assets into portcos that have not done</w:t>
      </w:r>
      <w:r>
        <w:t xml:space="preserve"> </w:t>
      </w:r>
      <w:r>
        <w:t xml:space="preserve">Strategic Alignment and Capability. The asset will not stick.</w:t>
      </w:r>
    </w:p>
    <w:p>
      <w:pPr>
        <w:pStyle w:val="FirstParagraph"/>
      </w:pPr>
      <w:r>
        <w:rPr>
          <w:b/>
        </w:rPr>
        <w:t xml:space="preserve">Connection to AI.</w:t>
      </w:r>
      <w:r>
        <w:t xml:space="preserve"> </w:t>
      </w:r>
      <w:r>
        <w:t xml:space="preserve">Repeat is also where AI portfolio intelligence</w:t>
      </w:r>
      <w:r>
        <w:t xml:space="preserve"> </w:t>
      </w:r>
      <w:r>
        <w:t xml:space="preserve">comes online — anonymised data flows from each portco into</w:t>
      </w:r>
      <w:r>
        <w:t xml:space="preserve"> </w:t>
      </w:r>
      <w:r>
        <w:t xml:space="preserve">Anneal-level analytics that surface patterns no individual portco can</w:t>
      </w:r>
      <w:r>
        <w:t xml:space="preserve"> </w:t>
      </w:r>
      <w:r>
        <w:t xml:space="preserve">see. This is the long-run compounding asset of the firm.</w:t>
      </w:r>
    </w:p>
    <w:p>
      <w:pPr>
        <w:pStyle w:val="BodyText"/>
      </w:pPr>
      <w:r>
        <w:rPr>
          <w:b/>
        </w:rPr>
        <w:t xml:space="preserve">Platform AI note.</w:t>
      </w:r>
      <w:r>
        <w:t xml:space="preserve"> </w:t>
      </w:r>
      <w:r>
        <w:t xml:space="preserve">Trained models and accumulated data are uniquely</w:t>
      </w:r>
      <w:r>
        <w:t xml:space="preserve"> </w:t>
      </w:r>
      <w:r>
        <w:t xml:space="preserve">powerful Repeat assets. Models trained on one portco’s data often</w:t>
      </w:r>
      <w:r>
        <w:t xml:space="preserve"> </w:t>
      </w:r>
      <w:r>
        <w:t xml:space="preserve">transfer (with calibration) to comparable portcos; with appropriate</w:t>
      </w:r>
      <w:r>
        <w:t xml:space="preserve"> </w:t>
      </w:r>
      <w:r>
        <w:t xml:space="preserve">federated learning architectures and contractual frames, data from</w:t>
      </w:r>
      <w:r>
        <w:t xml:space="preserve"> </w:t>
      </w:r>
      <w:r>
        <w:t xml:space="preserve">multiple portcos can train models that perform better for each</w:t>
      </w:r>
      <w:r>
        <w:t xml:space="preserve"> </w:t>
      </w:r>
      <w:r>
        <w:t xml:space="preserve">individual portco than its own data alone could produce. This is the</w:t>
      </w:r>
      <w:r>
        <w:t xml:space="preserve"> </w:t>
      </w:r>
      <w:r>
        <w:t xml:space="preserve">single most compounding asset class in the Anneal toolkit and warrants</w:t>
      </w:r>
      <w:r>
        <w:t xml:space="preserve"> </w:t>
      </w:r>
      <w:r>
        <w:t xml:space="preserve">disproportionate investment. The economics: Workflow AI assets compound</w:t>
      </w:r>
      <w:r>
        <w:t xml:space="preserve"> </w:t>
      </w:r>
      <w:r>
        <w:t xml:space="preserve">linearly with deployments; Platform AI assets compound super-linearly</w:t>
      </w:r>
      <w:r>
        <w:t xml:space="preserve"> </w:t>
      </w:r>
      <w:r>
        <w:t xml:space="preserve">with data volume and model maturity.</w:t>
      </w:r>
    </w:p>
    <w:p>
      <w:pPr>
        <w:pStyle w:val="Heading1"/>
      </w:pPr>
      <w:bookmarkStart w:id="36" w:name="part-3-how-we-operate"/>
      <w:r>
        <w:t xml:space="preserve">Part 3 — How We Operate</w:t>
      </w:r>
      <w:bookmarkEnd w:id="36"/>
    </w:p>
    <w:p>
      <w:pPr>
        <w:pStyle w:val="Heading2"/>
      </w:pPr>
      <w:bookmarkStart w:id="37" w:name="Xda379c240a7c242a9cd196b4cdc0f76c70c7bc2"/>
      <w:r>
        <w:t xml:space="preserve">3.1 The engagement model — partnership, not delivery</w:t>
      </w:r>
      <w:bookmarkEnd w:id="37"/>
    </w:p>
    <w:p>
      <w:pPr>
        <w:pStyle w:val="FirstParagraph"/>
      </w:pPr>
      <w:r>
        <w:t xml:space="preserve">Anneal works alongside management teams. We do not run programmes for</w:t>
      </w:r>
      <w:r>
        <w:t xml:space="preserve"> </w:t>
      </w:r>
      <w:r>
        <w:t xml:space="preserve">them, we do not deliver outcomes to them, and we do not own KPIs they</w:t>
      </w:r>
      <w:r>
        <w:t xml:space="preserve"> </w:t>
      </w:r>
      <w:r>
        <w:t xml:space="preserve">should own. Where this language slips into our work, the work itself is</w:t>
      </w:r>
      <w:r>
        <w:t xml:space="preserve"> </w:t>
      </w:r>
      <w:r>
        <w:t xml:space="preserve">at risk.</w:t>
      </w:r>
    </w:p>
    <w:p>
      <w:pPr>
        <w:pStyle w:val="BodyText"/>
      </w:pPr>
      <w:r>
        <w:t xml:space="preserve">In practical terms:</w:t>
      </w:r>
    </w:p>
    <w:p>
      <w:pPr>
        <w:numPr>
          <w:ilvl w:val="0"/>
          <w:numId w:val="1026"/>
        </w:numPr>
        <w:pStyle w:val="Compact"/>
      </w:pPr>
      <w:r>
        <w:t xml:space="preserve">The CEO owns every priority KPI. We co-design how to move them; the</w:t>
      </w:r>
      <w:r>
        <w:t xml:space="preserve"> </w:t>
      </w:r>
      <w:r>
        <w:t xml:space="preserve">CEO is accountable for the movement.</w:t>
      </w:r>
    </w:p>
    <w:p>
      <w:pPr>
        <w:numPr>
          <w:ilvl w:val="0"/>
          <w:numId w:val="1026"/>
        </w:numPr>
        <w:pStyle w:val="Compact"/>
      </w:pPr>
      <w:r>
        <w:t xml:space="preserve">Operating partners are embedded with management for defined periods,</w:t>
      </w:r>
      <w:r>
        <w:t xml:space="preserve"> </w:t>
      </w:r>
      <w:r>
        <w:t xml:space="preserve">in defined roles. They are not consultants on rotation; they are</w:t>
      </w:r>
      <w:r>
        <w:t xml:space="preserve"> </w:t>
      </w:r>
      <w:r>
        <w:t xml:space="preserve">operators on assignment.</w:t>
      </w:r>
    </w:p>
    <w:p>
      <w:pPr>
        <w:numPr>
          <w:ilvl w:val="0"/>
          <w:numId w:val="1026"/>
        </w:numPr>
        <w:pStyle w:val="Compact"/>
      </w:pPr>
      <w:r>
        <w:t xml:space="preserve">We bring tools, methodologies, capital, and a network. We do not</w:t>
      </w:r>
      <w:r>
        <w:t xml:space="preserve"> </w:t>
      </w:r>
      <w:r>
        <w:t xml:space="preserve">bring people who will do the work for management — that is the</w:t>
      </w:r>
      <w:r>
        <w:t xml:space="preserve"> </w:t>
      </w:r>
      <w:r>
        <w:t xml:space="preserve">wrong shape of help.</w:t>
      </w:r>
    </w:p>
    <w:p>
      <w:pPr>
        <w:numPr>
          <w:ilvl w:val="0"/>
          <w:numId w:val="1026"/>
        </w:numPr>
        <w:pStyle w:val="Compact"/>
      </w:pPr>
      <w:r>
        <w:t xml:space="preserve">Decisions are made in management meetings, by the management team,</w:t>
      </w:r>
      <w:r>
        <w:t xml:space="preserve"> </w:t>
      </w:r>
      <w:r>
        <w:t xml:space="preserve">with our input as one input among several. Where we disagree, we say</w:t>
      </w:r>
      <w:r>
        <w:t xml:space="preserve"> </w:t>
      </w:r>
      <w:r>
        <w:t xml:space="preserve">so clearly and once; if the decision goes the other way, we support</w:t>
      </w:r>
      <w:r>
        <w:t xml:space="preserve"> </w:t>
      </w:r>
      <w:r>
        <w:t xml:space="preserve">it.</w:t>
      </w:r>
    </w:p>
    <w:p>
      <w:pPr>
        <w:pStyle w:val="FirstParagraph"/>
      </w:pPr>
      <w:r>
        <w:t xml:space="preserve">The single highest-leverage shift between consulting and partnership is</w:t>
      </w:r>
      <w:r>
        <w:t xml:space="preserve"> </w:t>
      </w:r>
      <w:r>
        <w:t xml:space="preserve">in how friction is handled. In consulting, friction is the consultant’s</w:t>
      </w:r>
      <w:r>
        <w:t xml:space="preserve"> </w:t>
      </w:r>
      <w:r>
        <w:t xml:space="preserve">problem to manage around. In partnership, friction is named and resolved</w:t>
      </w:r>
      <w:r>
        <w:t xml:space="preserve"> </w:t>
      </w:r>
      <w:r>
        <w:t xml:space="preserve">by the people involved, on the day, in the meeting.</w:t>
      </w:r>
    </w:p>
    <w:p>
      <w:pPr>
        <w:pStyle w:val="Heading2"/>
      </w:pPr>
      <w:bookmarkStart w:id="38" w:name="governance-and-operating-cadence"/>
      <w:r>
        <w:t xml:space="preserve">3.2 Governance and operating cadence</w:t>
      </w:r>
      <w:bookmarkEnd w:id="38"/>
    </w:p>
    <w:p>
      <w:pPr>
        <w:pStyle w:val="FirstParagraph"/>
      </w:pPr>
      <w:r>
        <w:t xml:space="preserve">The rhythm of transformation matters more than its intensity. The</w:t>
      </w:r>
      <w:r>
        <w:t xml:space="preserve"> </w:t>
      </w:r>
      <w:r>
        <w:t xml:space="preserve">cadence we run, by default:</w:t>
      </w:r>
    </w:p>
    <w:tbl>
      <w:tblPr>
        <w:tblStyle w:val="Table"/>
        <w:tblW w:type="pct" w:w="0.0"/>
        <w:tblLook w:firstRow="1"/>
      </w:tblPr>
      <w:tblGrid/>
      <w:tr>
        <w:trPr>
          <w:cnfStyle w:firstRow="1"/>
        </w:trPr>
        <w:tc>
          <w:tcPr>
            <w:tcBorders>
              <w:bottom w:val="single"/>
            </w:tcBorders>
            <w:vAlign w:val="bottom"/>
          </w:tcPr>
          <w:p>
            <w:pPr>
              <w:pStyle w:val="Compact"/>
              <w:jc w:val="left"/>
            </w:pPr>
            <w:r>
              <w:t xml:space="preserve">Cadence</w:t>
            </w:r>
          </w:p>
        </w:tc>
        <w:tc>
          <w:tcPr>
            <w:tcBorders>
              <w:bottom w:val="single"/>
            </w:tcBorders>
            <w:vAlign w:val="bottom"/>
          </w:tcPr>
          <w:p>
            <w:pPr>
              <w:pStyle w:val="Compact"/>
              <w:jc w:val="left"/>
            </w:pPr>
            <w:r>
              <w:t xml:space="preserve">Forum</w:t>
            </w:r>
          </w:p>
        </w:tc>
        <w:tc>
          <w:tcPr>
            <w:tcBorders>
              <w:bottom w:val="single"/>
            </w:tcBorders>
            <w:vAlign w:val="bottom"/>
          </w:tcPr>
          <w:p>
            <w:pPr>
              <w:pStyle w:val="Compact"/>
              <w:jc w:val="left"/>
            </w:pPr>
            <w:r>
              <w:t xml:space="preserve">Purpose</w:t>
            </w:r>
          </w:p>
        </w:tc>
        <w:tc>
          <w:tcPr>
            <w:tcBorders>
              <w:bottom w:val="single"/>
            </w:tcBorders>
            <w:vAlign w:val="bottom"/>
          </w:tcPr>
          <w:p>
            <w:pPr>
              <w:pStyle w:val="Compact"/>
              <w:jc w:val="left"/>
            </w:pPr>
            <w:r>
              <w:t xml:space="preserve">Attendees</w:t>
            </w:r>
          </w:p>
        </w:tc>
      </w:tr>
      <w:tr>
        <w:tc>
          <w:p>
            <w:pPr>
              <w:pStyle w:val="Compact"/>
              <w:jc w:val="left"/>
            </w:pPr>
            <w:r>
              <w:t xml:space="preserve">Daily</w:t>
            </w:r>
          </w:p>
        </w:tc>
        <w:tc>
          <w:p>
            <w:pPr>
              <w:pStyle w:val="Compact"/>
              <w:jc w:val="left"/>
            </w:pPr>
            <w:r>
              <w:t xml:space="preserve">Operations stand-up (where appropriate)</w:t>
            </w:r>
          </w:p>
        </w:tc>
        <w:tc>
          <w:p>
            <w:pPr>
              <w:pStyle w:val="Compact"/>
              <w:jc w:val="left"/>
            </w:pPr>
            <w:r>
              <w:t xml:space="preserve">Issue resolution, blockers</w:t>
            </w:r>
          </w:p>
        </w:tc>
        <w:tc>
          <w:p>
            <w:pPr>
              <w:pStyle w:val="Compact"/>
              <w:jc w:val="left"/>
            </w:pPr>
            <w:r>
              <w:t xml:space="preserve">Operating leads</w:t>
            </w:r>
          </w:p>
        </w:tc>
      </w:tr>
      <w:tr>
        <w:tc>
          <w:p>
            <w:pPr>
              <w:pStyle w:val="Compact"/>
              <w:jc w:val="left"/>
            </w:pPr>
            <w:r>
              <w:t xml:space="preserve">Weekly</w:t>
            </w:r>
          </w:p>
        </w:tc>
        <w:tc>
          <w:p>
            <w:pPr>
              <w:pStyle w:val="Compact"/>
              <w:jc w:val="left"/>
            </w:pPr>
            <w:r>
              <w:t xml:space="preserve">Transformation operating review</w:t>
            </w:r>
          </w:p>
        </w:tc>
        <w:tc>
          <w:p>
            <w:pPr>
              <w:pStyle w:val="Compact"/>
              <w:jc w:val="left"/>
            </w:pPr>
            <w:r>
              <w:t xml:space="preserve">Priority KPI progress, decisions, risks</w:t>
            </w:r>
          </w:p>
        </w:tc>
        <w:tc>
          <w:p>
            <w:pPr>
              <w:pStyle w:val="Compact"/>
              <w:jc w:val="left"/>
            </w:pPr>
            <w:r>
              <w:t xml:space="preserve">CEO, CFO, COO, Anneal operating partner</w:t>
            </w:r>
          </w:p>
        </w:tc>
      </w:tr>
      <w:tr>
        <w:tc>
          <w:p>
            <w:pPr>
              <w:pStyle w:val="Compact"/>
              <w:jc w:val="left"/>
            </w:pPr>
            <w:r>
              <w:t xml:space="preserve">Monthly</w:t>
            </w:r>
          </w:p>
        </w:tc>
        <w:tc>
          <w:p>
            <w:pPr>
              <w:pStyle w:val="Compact"/>
              <w:jc w:val="left"/>
            </w:pPr>
            <w:r>
              <w:t xml:space="preserve">Operating review</w:t>
            </w:r>
          </w:p>
        </w:tc>
        <w:tc>
          <w:p>
            <w:pPr>
              <w:pStyle w:val="Compact"/>
              <w:jc w:val="left"/>
            </w:pPr>
            <w:r>
              <w:t xml:space="preserve">Full P&amp;L and KPI walk, narrative on the priority moves</w:t>
            </w:r>
          </w:p>
        </w:tc>
        <w:tc>
          <w:p>
            <w:pPr>
              <w:pStyle w:val="Compact"/>
              <w:jc w:val="left"/>
            </w:pPr>
            <w:r>
              <w:t xml:space="preserve">Full management team, Anneal partner &amp; operating partner</w:t>
            </w:r>
          </w:p>
        </w:tc>
      </w:tr>
      <w:tr>
        <w:tc>
          <w:p>
            <w:pPr>
              <w:pStyle w:val="Compact"/>
              <w:jc w:val="left"/>
            </w:pPr>
            <w:r>
              <w:t xml:space="preserve">Quarterly</w:t>
            </w:r>
          </w:p>
        </w:tc>
        <w:tc>
          <w:p>
            <w:pPr>
              <w:pStyle w:val="Compact"/>
              <w:jc w:val="left"/>
            </w:pPr>
            <w:r>
              <w:t xml:space="preserve">Investment committee deep-dive</w:t>
            </w:r>
          </w:p>
        </w:tc>
        <w:tc>
          <w:p>
            <w:pPr>
              <w:pStyle w:val="Compact"/>
              <w:jc w:val="left"/>
            </w:pPr>
            <w:r>
              <w:t xml:space="preserve">Strategic review, capital allocation, top-team check, Repeat readiness</w:t>
            </w:r>
          </w:p>
        </w:tc>
        <w:tc>
          <w:p>
            <w:pPr>
              <w:pStyle w:val="Compact"/>
              <w:jc w:val="left"/>
            </w:pPr>
            <w:r>
              <w:t xml:space="preserve">Anneal partners, CEO, Chair</w:t>
            </w:r>
          </w:p>
        </w:tc>
      </w:tr>
      <w:tr>
        <w:tc>
          <w:p>
            <w:pPr>
              <w:pStyle w:val="Compact"/>
              <w:jc w:val="left"/>
            </w:pPr>
            <w:r>
              <w:t xml:space="preserve">Half-yearly</w:t>
            </w:r>
          </w:p>
        </w:tc>
        <w:tc>
          <w:p>
            <w:pPr>
              <w:pStyle w:val="Compact"/>
              <w:jc w:val="left"/>
            </w:pPr>
            <w:r>
              <w:t xml:space="preserve">Off-site</w:t>
            </w:r>
          </w:p>
        </w:tc>
        <w:tc>
          <w:p>
            <w:pPr>
              <w:pStyle w:val="Compact"/>
              <w:jc w:val="left"/>
            </w:pPr>
            <w:r>
              <w:t xml:space="preserve">Strategic refresh, capability stocktake, exit-prep alignment</w:t>
            </w:r>
          </w:p>
        </w:tc>
        <w:tc>
          <w:p>
            <w:pPr>
              <w:pStyle w:val="Compact"/>
              <w:jc w:val="left"/>
            </w:pPr>
            <w:r>
              <w:t xml:space="preserve">Full management team + Anneal</w:t>
            </w:r>
          </w:p>
        </w:tc>
      </w:tr>
    </w:tbl>
    <w:p>
      <w:pPr>
        <w:pStyle w:val="BodyText"/>
      </w:pPr>
      <w:r>
        <w:t xml:space="preserve">The cadence is non-negotiable. Cancelling the weekly drives slippage</w:t>
      </w:r>
      <w:r>
        <w:t xml:space="preserve"> </w:t>
      </w:r>
      <w:r>
        <w:t xml:space="preserve">faster than any other single move.</w:t>
      </w:r>
    </w:p>
    <w:p>
      <w:pPr>
        <w:pStyle w:val="Heading2"/>
      </w:pPr>
      <w:bookmarkStart w:id="39" w:name="the-diagnostic-toolkit"/>
      <w:r>
        <w:t xml:space="preserve">3.3 The diagnostic toolkit</w:t>
      </w:r>
      <w:bookmarkEnd w:id="39"/>
    </w:p>
    <w:p>
      <w:pPr>
        <w:pStyle w:val="FirstParagraph"/>
      </w:pPr>
      <w:r>
        <w:t xml:space="preserve">Our diagnostic toolkit is the set of tools and methods we use to see the</w:t>
      </w:r>
      <w:r>
        <w:t xml:space="preserve"> </w:t>
      </w:r>
      <w:r>
        <w:t xml:space="preserve">business. The principle: prefer observed data to reported data, prefer</w:t>
      </w:r>
      <w:r>
        <w:t xml:space="preserve"> </w:t>
      </w:r>
      <w:r>
        <w:t xml:space="preserve">reported data to narrative, prefer narrative to assumption.</w:t>
      </w:r>
    </w:p>
    <w:p>
      <w:pPr>
        <w:pStyle w:val="BodyText"/>
      </w:pPr>
      <w:r>
        <w:rPr>
          <w:b/>
        </w:rPr>
        <w:t xml:space="preserve">Process intelligence tooling.</w:t>
      </w:r>
      <w:r>
        <w:t xml:space="preserve"> </w:t>
      </w:r>
      <w:r>
        <w:t xml:space="preserve">We use process intelligence platforms</w:t>
      </w:r>
      <w:r>
        <w:t xml:space="preserve"> </w:t>
      </w:r>
      <w:r>
        <w:t xml:space="preserve">(currently KYP.ai as our primary tool) to capture activity data at task</w:t>
      </w:r>
      <w:r>
        <w:t xml:space="preserve"> </w:t>
      </w:r>
      <w:r>
        <w:t xml:space="preserve">level on selected end-user populations. This is the foundation of</w:t>
      </w:r>
      <w:r>
        <w:t xml:space="preserve"> </w:t>
      </w:r>
      <w:r>
        <w:t xml:space="preserve">Analyse. Deployment is always within an explicit governance frame —</w:t>
      </w:r>
      <w:r>
        <w:t xml:space="preserve"> </w:t>
      </w:r>
      <w:r>
        <w:t xml:space="preserve">see Part 8.</w:t>
      </w:r>
    </w:p>
    <w:p>
      <w:pPr>
        <w:pStyle w:val="BodyText"/>
      </w:pPr>
      <w:r>
        <w:rPr>
          <w:b/>
        </w:rPr>
        <w:t xml:space="preserve">API-level data access.</w:t>
      </w:r>
      <w:r>
        <w:t xml:space="preserve"> </w:t>
      </w:r>
      <w:r>
        <w:t xml:space="preserve">Where possible, we wire portco operational</w:t>
      </w:r>
      <w:r>
        <w:t xml:space="preserve"> </w:t>
      </w:r>
      <w:r>
        <w:t xml:space="preserve">systems (CRM, ERP, ticketing, comms, finance) into a portfolio data</w:t>
      </w:r>
      <w:r>
        <w:t xml:space="preserve"> </w:t>
      </w:r>
      <w:r>
        <w:t xml:space="preserve">layer that allows real-time view at portco and portfolio level. Most</w:t>
      </w:r>
      <w:r>
        <w:t xml:space="preserve"> </w:t>
      </w:r>
      <w:r>
        <w:t xml:space="preserve">portcos arrive without this layer in place; standing it up is part of</w:t>
      </w:r>
      <w:r>
        <w:t xml:space="preserve"> </w:t>
      </w:r>
      <w:r>
        <w:t xml:space="preserve">the Capability build.</w:t>
      </w:r>
    </w:p>
    <w:p>
      <w:pPr>
        <w:pStyle w:val="BodyText"/>
      </w:pPr>
      <w:r>
        <w:rPr>
          <w:b/>
        </w:rPr>
        <w:t xml:space="preserve">AI-augmented analysis.</w:t>
      </w:r>
      <w:r>
        <w:t xml:space="preserve"> </w:t>
      </w:r>
      <w:r>
        <w:t xml:space="preserve">We deploy LLM-driven pattern detection,</w:t>
      </w:r>
      <w:r>
        <w:t xml:space="preserve"> </w:t>
      </w:r>
      <w:r>
        <w:t xml:space="preserve">summarisation, and anomaly identification on top of the captured data.</w:t>
      </w:r>
      <w:r>
        <w:t xml:space="preserve"> </w:t>
      </w:r>
      <w:r>
        <w:t xml:space="preserve">This compresses the time from data to insight from weeks to days.</w:t>
      </w:r>
    </w:p>
    <w:p>
      <w:pPr>
        <w:pStyle w:val="BodyText"/>
      </w:pPr>
      <w:r>
        <w:rPr>
          <w:b/>
        </w:rPr>
        <w:t xml:space="preserve">Targeted interviews.</w:t>
      </w:r>
      <w:r>
        <w:t xml:space="preserve"> </w:t>
      </w:r>
      <w:r>
        <w:t xml:space="preserve">Used for context, never for diagnosis. The</w:t>
      </w:r>
      <w:r>
        <w:t xml:space="preserve"> </w:t>
      </w:r>
      <w:r>
        <w:t xml:space="preserve">principle is: interviews answer</w:t>
      </w:r>
      <w:r>
        <w:t xml:space="preserve"> </w:t>
      </w:r>
      <w:r>
        <w:t xml:space="preserve">“</w:t>
      </w:r>
      <w:r>
        <w:t xml:space="preserve">why,</w:t>
      </w:r>
      <w:r>
        <w:t xml:space="preserve">”</w:t>
      </w:r>
      <w:r>
        <w:t xml:space="preserve"> </w:t>
      </w:r>
      <w:r>
        <w:t xml:space="preserve">data answers</w:t>
      </w:r>
      <w:r>
        <w:t xml:space="preserve"> </w:t>
      </w:r>
      <w:r>
        <w:t xml:space="preserve">“</w:t>
      </w:r>
      <w:r>
        <w:t xml:space="preserve">what</w:t>
      </w:r>
      <w:r>
        <w:t xml:space="preserve">”</w:t>
      </w:r>
      <w:r>
        <w:t xml:space="preserve"> </w:t>
      </w:r>
      <w:r>
        <w:t xml:space="preserve">and</w:t>
      </w:r>
      <w:r>
        <w:t xml:space="preserve"> </w:t>
      </w:r>
      <w:r>
        <w:t xml:space="preserve">“</w:t>
      </w:r>
      <w:r>
        <w:t xml:space="preserve">how</w:t>
      </w:r>
      <w:r>
        <w:t xml:space="preserve"> </w:t>
      </w:r>
      <w:r>
        <w:t xml:space="preserve">much.</w:t>
      </w:r>
      <w:r>
        <w:t xml:space="preserve">”</w:t>
      </w:r>
    </w:p>
    <w:p>
      <w:pPr>
        <w:pStyle w:val="BodyText"/>
      </w:pPr>
      <w:r>
        <w:rPr>
          <w:b/>
        </w:rPr>
        <w:t xml:space="preserve">Competitive and market data.</w:t>
      </w:r>
      <w:r>
        <w:t xml:space="preserve"> </w:t>
      </w:r>
      <w:r>
        <w:t xml:space="preserve">Standard external data sources, treated</w:t>
      </w:r>
      <w:r>
        <w:t xml:space="preserve"> </w:t>
      </w:r>
      <w:r>
        <w:t xml:space="preserve">as one input. We are sceptical of any narrative that originates entirely</w:t>
      </w:r>
      <w:r>
        <w:t xml:space="preserve"> </w:t>
      </w:r>
      <w:r>
        <w:t xml:space="preserve">outside the business.</w:t>
      </w:r>
    </w:p>
    <w:p>
      <w:pPr>
        <w:pStyle w:val="Heading2"/>
      </w:pPr>
      <w:bookmarkStart w:id="40" w:name="the-orchestration-toolkit"/>
      <w:r>
        <w:t xml:space="preserve">3.4 The orchestration toolkit</w:t>
      </w:r>
      <w:bookmarkEnd w:id="40"/>
    </w:p>
    <w:p>
      <w:pPr>
        <w:pStyle w:val="FirstParagraph"/>
      </w:pPr>
      <w:r>
        <w:t xml:space="preserve">The orchestration toolkit is the set of tools that structure execution</w:t>
      </w:r>
      <w:r>
        <w:t xml:space="preserve"> </w:t>
      </w:r>
      <w:r>
        <w:t xml:space="preserve">at scale.</w:t>
      </w:r>
    </w:p>
    <w:p>
      <w:pPr>
        <w:pStyle w:val="BodyText"/>
      </w:pPr>
      <w:r>
        <w:rPr>
          <w:b/>
        </w:rPr>
        <w:t xml:space="preserve">Orchestration platform.</w:t>
      </w:r>
      <w:r>
        <w:t xml:space="preserve"> </w:t>
      </w:r>
      <w:r>
        <w:t xml:space="preserve">Currently Enate as our primary platform; the</w:t>
      </w:r>
      <w:r>
        <w:t xml:space="preserve"> </w:t>
      </w:r>
      <w:r>
        <w:t xml:space="preserve">role is to host workflow definitions, allocate tasks across human,</w:t>
      </w:r>
      <w:r>
        <w:t xml:space="preserve"> </w:t>
      </w:r>
      <w:r>
        <w:t xml:space="preserve">system, and AI execution, and provide the substrate for monitoring,</w:t>
      </w:r>
      <w:r>
        <w:t xml:space="preserve"> </w:t>
      </w:r>
      <w:r>
        <w:t xml:space="preserve">exception handling, and AI deployment.</w:t>
      </w:r>
    </w:p>
    <w:p>
      <w:pPr>
        <w:pStyle w:val="BodyText"/>
      </w:pPr>
      <w:r>
        <w:rPr>
          <w:b/>
        </w:rPr>
        <w:t xml:space="preserve">AI Agents.</w:t>
      </w:r>
      <w:r>
        <w:t xml:space="preserve"> </w:t>
      </w:r>
      <w:r>
        <w:t xml:space="preserve">Increasingly, AI Agents perform discrete tasks within</w:t>
      </w:r>
      <w:r>
        <w:t xml:space="preserve"> </w:t>
      </w:r>
      <w:r>
        <w:t xml:space="preserve">orchestrated workflows — research, drafting, classification,</w:t>
      </w:r>
      <w:r>
        <w:t xml:space="preserve"> </w:t>
      </w:r>
      <w:r>
        <w:t xml:space="preserve">extraction, summarisation. Agents are deployed inside orchestration,</w:t>
      </w:r>
      <w:r>
        <w:t xml:space="preserve"> </w:t>
      </w:r>
      <w:r>
        <w:t xml:space="preserve">never beside it.</w:t>
      </w:r>
    </w:p>
    <w:p>
      <w:pPr>
        <w:pStyle w:val="BodyText"/>
      </w:pPr>
      <w:r>
        <w:rPr>
          <w:b/>
        </w:rPr>
        <w:t xml:space="preserve">Workflow design templates.</w:t>
      </w:r>
      <w:r>
        <w:t xml:space="preserve"> </w:t>
      </w:r>
      <w:r>
        <w:t xml:space="preserve">Standard task definitions, ownership</w:t>
      </w:r>
      <w:r>
        <w:t xml:space="preserve"> </w:t>
      </w:r>
      <w:r>
        <w:t xml:space="preserve">patterns, and SLA templates that allow workflow design to be compressed.</w:t>
      </w:r>
      <w:r>
        <w:t xml:space="preserve"> </w:t>
      </w:r>
      <w:r>
        <w:t xml:space="preserve">Adopted and adapted, not re-invented per portco.</w:t>
      </w:r>
    </w:p>
    <w:p>
      <w:pPr>
        <w:pStyle w:val="BodyText"/>
      </w:pPr>
      <w:r>
        <w:rPr>
          <w:b/>
        </w:rPr>
        <w:t xml:space="preserve">Monitoring dashboards.</w:t>
      </w:r>
      <w:r>
        <w:t xml:space="preserve"> </w:t>
      </w:r>
      <w:r>
        <w:t xml:space="preserve">Standard dashboards on top of orchestrated</w:t>
      </w:r>
      <w:r>
        <w:t xml:space="preserve"> </w:t>
      </w:r>
      <w:r>
        <w:t xml:space="preserve">workflows that give the CEO and operating team a live view of execution.</w:t>
      </w:r>
    </w:p>
    <w:p>
      <w:pPr>
        <w:pStyle w:val="Heading2"/>
      </w:pPr>
      <w:bookmarkStart w:id="41" w:name="talent-and-leadership"/>
      <w:r>
        <w:t xml:space="preserve">3.5 Talent and leadership</w:t>
      </w:r>
      <w:bookmarkEnd w:id="41"/>
    </w:p>
    <w:p>
      <w:pPr>
        <w:pStyle w:val="FirstParagraph"/>
      </w:pPr>
      <w:r>
        <w:t xml:space="preserve">The single highest-leverage decision in any hold period is whether the</w:t>
      </w:r>
      <w:r>
        <w:t xml:space="preserve"> </w:t>
      </w:r>
      <w:r>
        <w:t xml:space="preserve">management team is right for the strategy. We treat this question with</w:t>
      </w:r>
      <w:r>
        <w:t xml:space="preserve"> </w:t>
      </w:r>
      <w:r>
        <w:t xml:space="preserve">deliberate seriousness in the first 100 days and continuously</w:t>
      </w:r>
      <w:r>
        <w:t xml:space="preserve"> </w:t>
      </w:r>
      <w:r>
        <w:t xml:space="preserve">thereafter.</w:t>
      </w:r>
    </w:p>
    <w:p>
      <w:pPr>
        <w:pStyle w:val="BodyText"/>
      </w:pPr>
      <w:r>
        <w:t xml:space="preserve">The framework:</w:t>
      </w:r>
    </w:p>
    <w:p>
      <w:pPr>
        <w:numPr>
          <w:ilvl w:val="0"/>
          <w:numId w:val="1027"/>
        </w:numPr>
        <w:pStyle w:val="Compact"/>
      </w:pPr>
      <w:r>
        <w:rPr>
          <w:b/>
        </w:rPr>
        <w:t xml:space="preserve">Top-team assessment.</w:t>
      </w:r>
      <w:r>
        <w:t xml:space="preserve"> </w:t>
      </w:r>
      <w:r>
        <w:t xml:space="preserve">Honest, written, partner-level view of each</w:t>
      </w:r>
      <w:r>
        <w:t xml:space="preserve"> </w:t>
      </w:r>
      <w:r>
        <w:t xml:space="preserve">member of the executive team against the strategy. Updated</w:t>
      </w:r>
      <w:r>
        <w:t xml:space="preserve"> </w:t>
      </w:r>
      <w:r>
        <w:t xml:space="preserve">quarterly.</w:t>
      </w:r>
    </w:p>
    <w:p>
      <w:pPr>
        <w:numPr>
          <w:ilvl w:val="0"/>
          <w:numId w:val="1027"/>
        </w:numPr>
        <w:pStyle w:val="Compact"/>
      </w:pPr>
      <w:r>
        <w:rPr>
          <w:b/>
        </w:rPr>
        <w:t xml:space="preserve">Gap-naming.</w:t>
      </w:r>
      <w:r>
        <w:t xml:space="preserve"> </w:t>
      </w:r>
      <w:r>
        <w:t xml:space="preserve">Where there is a gap, name it. The two failure modes</w:t>
      </w:r>
      <w:r>
        <w:t xml:space="preserve"> </w:t>
      </w:r>
      <w:r>
        <w:t xml:space="preserve">are pretending there is no gap, and naming the gap but not acting.</w:t>
      </w:r>
    </w:p>
    <w:p>
      <w:pPr>
        <w:numPr>
          <w:ilvl w:val="0"/>
          <w:numId w:val="1027"/>
        </w:numPr>
        <w:pStyle w:val="Compact"/>
      </w:pPr>
      <w:r>
        <w:rPr>
          <w:b/>
        </w:rPr>
        <w:t xml:space="preserve">Action.</w:t>
      </w:r>
      <w:r>
        <w:t xml:space="preserve"> </w:t>
      </w:r>
      <w:r>
        <w:t xml:space="preserve">Replace, augment, redeploy, or coach. Each action has a</w:t>
      </w:r>
      <w:r>
        <w:t xml:space="preserve"> </w:t>
      </w:r>
      <w:r>
        <w:t xml:space="preserve">sequencing decision attached: now, on a specific trigger, by a</w:t>
      </w:r>
      <w:r>
        <w:t xml:space="preserve"> </w:t>
      </w:r>
      <w:r>
        <w:t xml:space="preserve">specific date, or as part of a planned exit.</w:t>
      </w:r>
    </w:p>
    <w:p>
      <w:pPr>
        <w:numPr>
          <w:ilvl w:val="0"/>
          <w:numId w:val="1027"/>
        </w:numPr>
        <w:pStyle w:val="Compact"/>
      </w:pPr>
      <w:r>
        <w:rPr>
          <w:b/>
        </w:rPr>
        <w:t xml:space="preserve">Pipeline.</w:t>
      </w:r>
      <w:r>
        <w:t xml:space="preserve"> </w:t>
      </w:r>
      <w:r>
        <w:t xml:space="preserve">A standing pipeline of replacement and augmentation</w:t>
      </w:r>
      <w:r>
        <w:t xml:space="preserve"> </w:t>
      </w:r>
      <w:r>
        <w:t xml:space="preserve">candidates is maintained at firm level. Surprises in talent should</w:t>
      </w:r>
      <w:r>
        <w:t xml:space="preserve"> </w:t>
      </w:r>
      <w:r>
        <w:t xml:space="preserve">be rare.</w:t>
      </w:r>
    </w:p>
    <w:p>
      <w:pPr>
        <w:pStyle w:val="FirstParagraph"/>
      </w:pPr>
      <w:r>
        <w:t xml:space="preserve">We do not prefer change for its own sake. Most management teams are</w:t>
      </w:r>
      <w:r>
        <w:t xml:space="preserve"> </w:t>
      </w:r>
      <w:r>
        <w:t xml:space="preserve">mostly right. But the cost of a wrong management team, allowed to stay</w:t>
      </w:r>
      <w:r>
        <w:t xml:space="preserve"> </w:t>
      </w:r>
      <w:r>
        <w:t xml:space="preserve">too long, exceeds almost any other cost in the hold.</w:t>
      </w:r>
    </w:p>
    <w:p>
      <w:pPr>
        <w:pStyle w:val="Heading2"/>
      </w:pPr>
      <w:bookmarkStart w:id="42" w:name="kpi-framework"/>
      <w:r>
        <w:t xml:space="preserve">3.6 KPI framework</w:t>
      </w:r>
      <w:bookmarkEnd w:id="42"/>
    </w:p>
    <w:p>
      <w:pPr>
        <w:pStyle w:val="FirstParagraph"/>
      </w:pPr>
      <w:r>
        <w:t xml:space="preserve">We instrument every investment around a small number of priority KPIs,</w:t>
      </w:r>
      <w:r>
        <w:t xml:space="preserve"> </w:t>
      </w:r>
      <w:r>
        <w:t xml:space="preserve">tied directly to the strategy. Some principles.</w:t>
      </w:r>
    </w:p>
    <w:p>
      <w:pPr>
        <w:pStyle w:val="BodyText"/>
      </w:pPr>
      <w:r>
        <w:rPr>
          <w:b/>
        </w:rPr>
        <w:t xml:space="preserve">Outcome over activity.</w:t>
      </w:r>
      <w:r>
        <w:t xml:space="preserve"> </w:t>
      </w:r>
      <w:r>
        <w:t xml:space="preserve">Activity KPIs (calls made, tickets closed)</w:t>
      </w:r>
      <w:r>
        <w:t xml:space="preserve"> </w:t>
      </w:r>
      <w:r>
        <w:t xml:space="preserve">are diagnostic; outcome KPIs (revenue growth, conversion, NRR, EBITDA</w:t>
      </w:r>
      <w:r>
        <w:t xml:space="preserve"> </w:t>
      </w:r>
      <w:r>
        <w:t xml:space="preserve">margin) are managerial. The CEO’s scorecard is outcome-led.</w:t>
      </w:r>
    </w:p>
    <w:p>
      <w:pPr>
        <w:pStyle w:val="BodyText"/>
      </w:pPr>
      <w:r>
        <w:rPr>
          <w:b/>
        </w:rPr>
        <w:t xml:space="preserve">Five to seven, not fifty.</w:t>
      </w:r>
      <w:r>
        <w:t xml:space="preserve"> </w:t>
      </w:r>
      <w:r>
        <w:t xml:space="preserve">A KPI dashboard with fifty metrics is a</w:t>
      </w:r>
      <w:r>
        <w:t xml:space="preserve"> </w:t>
      </w:r>
      <w:r>
        <w:t xml:space="preserve">KPI dashboard with no metrics. Five to seven on the CEO scorecard, with</w:t>
      </w:r>
      <w:r>
        <w:t xml:space="preserve"> </w:t>
      </w:r>
      <w:r>
        <w:t xml:space="preserve">depth available below.</w:t>
      </w:r>
    </w:p>
    <w:p>
      <w:pPr>
        <w:pStyle w:val="BodyText"/>
      </w:pPr>
      <w:r>
        <w:rPr>
          <w:b/>
        </w:rPr>
        <w:t xml:space="preserve">Defined the same way everywhere.</w:t>
      </w:r>
      <w:r>
        <w:t xml:space="preserve"> </w:t>
      </w:r>
      <w:r>
        <w:t xml:space="preserve">Each KPI has a written definition,</w:t>
      </w:r>
      <w:r>
        <w:t xml:space="preserve"> </w:t>
      </w:r>
      <w:r>
        <w:t xml:space="preserve">a baseline, a target, and an owner. Definitional drift is the leading</w:t>
      </w:r>
      <w:r>
        <w:t xml:space="preserve"> </w:t>
      </w:r>
      <w:r>
        <w:t xml:space="preserve">cause of dashboards that nobody trusts.</w:t>
      </w:r>
    </w:p>
    <w:p>
      <w:pPr>
        <w:pStyle w:val="BodyText"/>
      </w:pPr>
      <w:r>
        <w:rPr>
          <w:b/>
        </w:rPr>
        <w:t xml:space="preserve">Updated continuously.</w:t>
      </w:r>
      <w:r>
        <w:t xml:space="preserve"> </w:t>
      </w:r>
      <w:r>
        <w:t xml:space="preserve">Monthly is the floor; for revenue and</w:t>
      </w:r>
      <w:r>
        <w:t xml:space="preserve"> </w:t>
      </w:r>
      <w:r>
        <w:t xml:space="preserve">operational KPIs, weekly is preferable. Lag is the enemy of decision</w:t>
      </w:r>
      <w:r>
        <w:t xml:space="preserve"> </w:t>
      </w:r>
      <w:r>
        <w:t xml:space="preserve">speed.</w:t>
      </w:r>
    </w:p>
    <w:p>
      <w:pPr>
        <w:pStyle w:val="BodyText"/>
      </w:pPr>
      <w:r>
        <w:rPr>
          <w:b/>
        </w:rPr>
        <w:t xml:space="preserve">Connected to value at exit.</w:t>
      </w:r>
      <w:r>
        <w:t xml:space="preserve"> </w:t>
      </w:r>
      <w:r>
        <w:t xml:space="preserve">Each priority KPI should map cleanly to</w:t>
      </w:r>
      <w:r>
        <w:t xml:space="preserve"> </w:t>
      </w:r>
      <w:r>
        <w:t xml:space="preserve">the multiple-expansion or earnings-growth narrative we expect to tell at</w:t>
      </w:r>
      <w:r>
        <w:t xml:space="preserve"> </w:t>
      </w:r>
      <w:r>
        <w:t xml:space="preserve">exit. If a KPI does not affect that narrative, it is the wrong KPI.</w:t>
      </w:r>
    </w:p>
    <w:p>
      <w:pPr>
        <w:pStyle w:val="BodyText"/>
      </w:pPr>
      <w:r>
        <w:t xml:space="preserve">A standard CEO scorecard, indicative:</w:t>
      </w:r>
    </w:p>
    <w:tbl>
      <w:tblPr>
        <w:tblStyle w:val="Table"/>
        <w:tblW w:type="pct" w:w="0.0"/>
        <w:tblLook w:firstRow="1"/>
      </w:tblPr>
      <w:tblGrid/>
      <w:tr>
        <w:trPr>
          <w:cnfStyle w:firstRow="1"/>
        </w:trPr>
        <w:tc>
          <w:tcPr>
            <w:tcBorders>
              <w:bottom w:val="single"/>
            </w:tcBorders>
            <w:vAlign w:val="bottom"/>
          </w:tcPr>
          <w:p>
            <w:pPr>
              <w:pStyle w:val="Compact"/>
              <w:jc w:val="left"/>
            </w:pPr>
            <w:r>
              <w:t xml:space="preserve">Layer</w:t>
            </w:r>
          </w:p>
        </w:tc>
        <w:tc>
          <w:tcPr>
            <w:tcBorders>
              <w:bottom w:val="single"/>
            </w:tcBorders>
            <w:vAlign w:val="bottom"/>
          </w:tcPr>
          <w:p>
            <w:pPr>
              <w:pStyle w:val="Compact"/>
              <w:jc w:val="left"/>
            </w:pPr>
            <w:r>
              <w:t xml:space="preserve">Metrics</w:t>
            </w:r>
          </w:p>
        </w:tc>
      </w:tr>
      <w:tr>
        <w:tc>
          <w:p>
            <w:pPr>
              <w:pStyle w:val="Compact"/>
              <w:jc w:val="left"/>
            </w:pPr>
            <w:r>
              <w:t xml:space="preserve">Growth</w:t>
            </w:r>
          </w:p>
        </w:tc>
        <w:tc>
          <w:p>
            <w:pPr>
              <w:pStyle w:val="Compact"/>
              <w:jc w:val="left"/>
            </w:pPr>
            <w:r>
              <w:t xml:space="preserve">Revenue, ARR / recurring revenue, net new ARR, gross margin, NRR / cohort retention</w:t>
            </w:r>
          </w:p>
        </w:tc>
      </w:tr>
      <w:tr>
        <w:tc>
          <w:p>
            <w:pPr>
              <w:pStyle w:val="Compact"/>
              <w:jc w:val="left"/>
            </w:pPr>
            <w:r>
              <w:t xml:space="preserve">Sales effectiveness</w:t>
            </w:r>
          </w:p>
        </w:tc>
        <w:tc>
          <w:p>
            <w:pPr>
              <w:pStyle w:val="Compact"/>
              <w:jc w:val="left"/>
            </w:pPr>
            <w:r>
              <w:t xml:space="preserve">Pipeline coverage by priority segment, conversion at priority stage, sales cycle, win rate</w:t>
            </w:r>
          </w:p>
        </w:tc>
      </w:tr>
      <w:tr>
        <w:tc>
          <w:p>
            <w:pPr>
              <w:pStyle w:val="Compact"/>
              <w:jc w:val="left"/>
            </w:pPr>
            <w:r>
              <w:t xml:space="preserve">Operations</w:t>
            </w:r>
          </w:p>
        </w:tc>
        <w:tc>
          <w:p>
            <w:pPr>
              <w:pStyle w:val="Compact"/>
              <w:jc w:val="left"/>
            </w:pPr>
            <w:r>
              <w:t xml:space="preserve">Throughput, capacity utilisation, on-time delivery, quality / first-pass yield</w:t>
            </w:r>
          </w:p>
        </w:tc>
      </w:tr>
      <w:tr>
        <w:tc>
          <w:p>
            <w:pPr>
              <w:pStyle w:val="Compact"/>
              <w:jc w:val="left"/>
            </w:pPr>
            <w:r>
              <w:t xml:space="preserve">Capital</w:t>
            </w:r>
          </w:p>
        </w:tc>
        <w:tc>
          <w:p>
            <w:pPr>
              <w:pStyle w:val="Compact"/>
              <w:jc w:val="left"/>
            </w:pPr>
            <w:r>
              <w:t xml:space="preserve">Working capital days, free cash flow conversion</w:t>
            </w:r>
          </w:p>
        </w:tc>
      </w:tr>
      <w:tr>
        <w:tc>
          <w:p>
            <w:pPr>
              <w:pStyle w:val="Compact"/>
              <w:jc w:val="left"/>
            </w:pPr>
            <w:r>
              <w:t xml:space="preserve">People</w:t>
            </w:r>
          </w:p>
        </w:tc>
        <w:tc>
          <w:p>
            <w:pPr>
              <w:pStyle w:val="Compact"/>
              <w:jc w:val="left"/>
            </w:pPr>
            <w:r>
              <w:t xml:space="preserve">Top-team strength, key role fill rate, regretted attrition</w:t>
            </w:r>
          </w:p>
        </w:tc>
      </w:tr>
      <w:tr>
        <w:tc>
          <w:p>
            <w:pPr>
              <w:pStyle w:val="Compact"/>
              <w:jc w:val="left"/>
            </w:pPr>
            <w:r>
              <w:t xml:space="preserve">Transformation</w:t>
            </w:r>
          </w:p>
        </w:tc>
        <w:tc>
          <w:p>
            <w:pPr>
              <w:pStyle w:val="Compact"/>
              <w:jc w:val="left"/>
            </w:pPr>
            <w:r>
              <w:t xml:space="preserve">SCALER milestones delivered against plan</w:t>
            </w:r>
          </w:p>
        </w:tc>
      </w:tr>
    </w:tbl>
    <w:p>
      <w:pPr>
        <w:pStyle w:val="Heading1"/>
      </w:pPr>
      <w:bookmarkStart w:id="43" w:name="part-4-value-creation-levers"/>
      <w:r>
        <w:t xml:space="preserve">Part 4 — Value-Creation Levers</w:t>
      </w:r>
      <w:bookmarkEnd w:id="43"/>
    </w:p>
    <w:p>
      <w:pPr>
        <w:pStyle w:val="FirstParagraph"/>
      </w:pPr>
      <w:r>
        <w:t xml:space="preserve">The levers SCALER pulls on. Sequenced from top of the income statement</w:t>
      </w:r>
      <w:r>
        <w:t xml:space="preserve"> </w:t>
      </w:r>
      <w:r>
        <w:t xml:space="preserve">to bottom — and from highest to lowest priority. Cost-out is the lever</w:t>
      </w:r>
      <w:r>
        <w:t xml:space="preserve"> </w:t>
      </w:r>
      <w:r>
        <w:t xml:space="preserve">of last resort, not first.</w:t>
      </w:r>
    </w:p>
    <w:p>
      <w:pPr>
        <w:pStyle w:val="Heading2"/>
      </w:pPr>
      <w:bookmarkStart w:id="44" w:name="growth-levers"/>
      <w:r>
        <w:t xml:space="preserve">4.1 Growth levers</w:t>
      </w:r>
      <w:bookmarkEnd w:id="44"/>
    </w:p>
    <w:p>
      <w:pPr>
        <w:pStyle w:val="FirstParagraph"/>
      </w:pPr>
      <w:r>
        <w:rPr>
          <w:b/>
        </w:rPr>
        <w:t xml:space="preserve">Pricing.</w:t>
      </w:r>
      <w:r>
        <w:t xml:space="preserve"> </w:t>
      </w:r>
      <w:r>
        <w:t xml:space="preserve">The most consistently underused lever in mid-market</w:t>
      </w:r>
      <w:r>
        <w:t xml:space="preserve"> </w:t>
      </w:r>
      <w:r>
        <w:t xml:space="preserve">transformation. Most portcos’ price architecture is a fossil record of</w:t>
      </w:r>
      <w:r>
        <w:t xml:space="preserve"> </w:t>
      </w:r>
      <w:r>
        <w:t xml:space="preserve">past sales conversations rather than a designed system. Standard moves:</w:t>
      </w:r>
      <w:r>
        <w:t xml:space="preserve"> </w:t>
      </w:r>
      <w:r>
        <w:t xml:space="preserve">segmented price–value mapping, list rationalisation, structured</w:t>
      </w:r>
      <w:r>
        <w:t xml:space="preserve"> </w:t>
      </w:r>
      <w:r>
        <w:t xml:space="preserve">discounting governance, value-based pricing on new propositions,</w:t>
      </w:r>
      <w:r>
        <w:t xml:space="preserve"> </w:t>
      </w:r>
      <w:r>
        <w:t xml:space="preserve">contract-renewal discipline.</w:t>
      </w:r>
    </w:p>
    <w:p>
      <w:pPr>
        <w:pStyle w:val="BodyText"/>
      </w:pPr>
      <w:r>
        <w:rPr>
          <w:b/>
        </w:rPr>
        <w:t xml:space="preserve">Sales effectiveness.</w:t>
      </w:r>
      <w:r>
        <w:t xml:space="preserve"> </w:t>
      </w:r>
      <w:r>
        <w:t xml:space="preserve">Pipeline rigour, segment focus (per Strategic</w:t>
      </w:r>
      <w:r>
        <w:t xml:space="preserve"> </w:t>
      </w:r>
      <w:r>
        <w:t xml:space="preserve">Alignment), conversion improvement at the priority stages. Heavily</w:t>
      </w:r>
      <w:r>
        <w:t xml:space="preserve"> </w:t>
      </w:r>
      <w:r>
        <w:t xml:space="preserve">AI-supported — see Pattern 1 in Part 6.</w:t>
      </w:r>
    </w:p>
    <w:p>
      <w:pPr>
        <w:pStyle w:val="BodyText"/>
      </w:pPr>
      <w:r>
        <w:rPr>
          <w:b/>
        </w:rPr>
        <w:t xml:space="preserve">Customer expansion.</w:t>
      </w:r>
      <w:r>
        <w:t xml:space="preserve"> </w:t>
      </w:r>
      <w:r>
        <w:t xml:space="preserve">Land-and-expand discipline, NRR improvement,</w:t>
      </w:r>
      <w:r>
        <w:t xml:space="preserve"> </w:t>
      </w:r>
      <w:r>
        <w:t xml:space="preserve">separation of account management from new sales, success-led expansion</w:t>
      </w:r>
      <w:r>
        <w:t xml:space="preserve"> </w:t>
      </w:r>
      <w:r>
        <w:t xml:space="preserve">playbooks.</w:t>
      </w:r>
    </w:p>
    <w:p>
      <w:pPr>
        <w:pStyle w:val="BodyText"/>
      </w:pPr>
      <w:r>
        <w:rPr>
          <w:b/>
        </w:rPr>
        <w:t xml:space="preserve">New segments and geographies.</w:t>
      </w:r>
      <w:r>
        <w:t xml:space="preserve"> </w:t>
      </w:r>
      <w:r>
        <w:t xml:space="preserve">Sequenced, disciplined entry, with</w:t>
      </w:r>
      <w:r>
        <w:t xml:space="preserve"> </w:t>
      </w:r>
      <w:r>
        <w:t xml:space="preserve">early Capability investment to de-risk.</w:t>
      </w:r>
    </w:p>
    <w:p>
      <w:pPr>
        <w:pStyle w:val="BodyText"/>
      </w:pPr>
      <w:r>
        <w:rPr>
          <w:b/>
        </w:rPr>
        <w:t xml:space="preserve">Inorganic growth.</w:t>
      </w:r>
      <w:r>
        <w:t xml:space="preserve"> </w:t>
      </w:r>
      <w:r>
        <w:t xml:space="preserve">Bolt-ons that buy capability, geography, or</w:t>
      </w:r>
      <w:r>
        <w:t xml:space="preserve"> </w:t>
      </w:r>
      <w:r>
        <w:t xml:space="preserve">customer base. Treated as an extension of the strategy, not a separate</w:t>
      </w:r>
      <w:r>
        <w:t xml:space="preserve"> </w:t>
      </w:r>
      <w:r>
        <w:t xml:space="preserve">workstream. A repeatable acquisition playbook is a standard Repeat</w:t>
      </w:r>
      <w:r>
        <w:t xml:space="preserve"> </w:t>
      </w:r>
      <w:r>
        <w:t xml:space="preserve">asset.</w:t>
      </w:r>
    </w:p>
    <w:p>
      <w:pPr>
        <w:pStyle w:val="Heading2"/>
      </w:pPr>
      <w:bookmarkStart w:id="45" w:name="capacity-levers"/>
      <w:r>
        <w:t xml:space="preserve">4.2 Capacity levers</w:t>
      </w:r>
      <w:bookmarkEnd w:id="45"/>
    </w:p>
    <w:p>
      <w:pPr>
        <w:pStyle w:val="FirstParagraph"/>
      </w:pPr>
      <w:r>
        <w:t xml:space="preserve">The work of unlocking trapped capacity, predominantly in services-based</w:t>
      </w:r>
      <w:r>
        <w:t xml:space="preserve"> </w:t>
      </w:r>
      <w:r>
        <w:t xml:space="preserve">businesses where headcount is high and process variance is higher than</w:t>
      </w:r>
      <w:r>
        <w:t xml:space="preserve"> </w:t>
      </w:r>
      <w:r>
        <w:t xml:space="preserve">it should be. Pattern 2 in Part 6 walks the worked example.</w:t>
      </w:r>
    </w:p>
    <w:p>
      <w:pPr>
        <w:pStyle w:val="BodyText"/>
      </w:pPr>
      <w:r>
        <w:t xml:space="preserve">Standard moves:</w:t>
      </w:r>
    </w:p>
    <w:p>
      <w:pPr>
        <w:numPr>
          <w:ilvl w:val="0"/>
          <w:numId w:val="1028"/>
        </w:numPr>
        <w:pStyle w:val="Compact"/>
      </w:pPr>
      <w:r>
        <w:t xml:space="preserve">Workflow standardisation across teams, regions, accounts</w:t>
      </w:r>
    </w:p>
    <w:p>
      <w:pPr>
        <w:numPr>
          <w:ilvl w:val="0"/>
          <w:numId w:val="1028"/>
        </w:numPr>
        <w:pStyle w:val="Compact"/>
      </w:pPr>
      <w:r>
        <w:t xml:space="preserve">Removal of manual, repetitive, error-prone work via automation and</w:t>
      </w:r>
      <w:r>
        <w:t xml:space="preserve"> </w:t>
      </w:r>
      <w:r>
        <w:t xml:space="preserve">AI</w:t>
      </w:r>
    </w:p>
    <w:p>
      <w:pPr>
        <w:numPr>
          <w:ilvl w:val="0"/>
          <w:numId w:val="1028"/>
        </w:numPr>
        <w:pStyle w:val="Compact"/>
      </w:pPr>
      <w:r>
        <w:t xml:space="preserve">Orchestration to remove queueing time and rework</w:t>
      </w:r>
    </w:p>
    <w:p>
      <w:pPr>
        <w:numPr>
          <w:ilvl w:val="0"/>
          <w:numId w:val="1028"/>
        </w:numPr>
        <w:pStyle w:val="Compact"/>
      </w:pPr>
      <w:r>
        <w:t xml:space="preserve">Capacity unlocked equals revenue capacity unlocked, where demand</w:t>
      </w:r>
      <w:r>
        <w:t xml:space="preserve"> </w:t>
      </w:r>
      <w:r>
        <w:t xml:space="preserve">exists. The case is growth-funded, not cost-funded.</w:t>
      </w:r>
    </w:p>
    <w:p>
      <w:pPr>
        <w:pStyle w:val="Heading2"/>
      </w:pPr>
      <w:bookmarkStart w:id="46" w:name="expertise-scaling"/>
      <w:r>
        <w:t xml:space="preserve">4.3 Expertise scaling</w:t>
      </w:r>
      <w:bookmarkEnd w:id="46"/>
    </w:p>
    <w:p>
      <w:pPr>
        <w:pStyle w:val="FirstParagraph"/>
      </w:pPr>
      <w:r>
        <w:t xml:space="preserve">Specific to professional-services and expertise-led businesses where</w:t>
      </w:r>
      <w:r>
        <w:t xml:space="preserve"> </w:t>
      </w:r>
      <w:r>
        <w:t xml:space="preserve">senior specialists are the binding constraint. AI Agents augmenting</w:t>
      </w:r>
      <w:r>
        <w:t xml:space="preserve"> </w:t>
      </w:r>
      <w:r>
        <w:t xml:space="preserve">human experts is the central move; Pattern 3 in Part 6 walks the worked</w:t>
      </w:r>
      <w:r>
        <w:t xml:space="preserve"> </w:t>
      </w:r>
      <w:r>
        <w:t xml:space="preserve">example.</w:t>
      </w:r>
    </w:p>
    <w:p>
      <w:pPr>
        <w:pStyle w:val="BodyText"/>
      </w:pPr>
      <w:r>
        <w:t xml:space="preserve">The principle: scale the expert’s reach, not the expert’s hours. AI does</w:t>
      </w:r>
      <w:r>
        <w:t xml:space="preserve"> </w:t>
      </w:r>
      <w:r>
        <w:t xml:space="preserve">the first-pass work; the expert reviews, judges, and adds value at the</w:t>
      </w:r>
      <w:r>
        <w:t xml:space="preserve"> </w:t>
      </w:r>
      <w:r>
        <w:t xml:space="preserve">high end.</w:t>
      </w:r>
    </w:p>
    <w:p>
      <w:pPr>
        <w:pStyle w:val="Heading2"/>
      </w:pPr>
      <w:bookmarkStart w:id="47" w:name="capital-efficiency"/>
      <w:r>
        <w:t xml:space="preserve">4.4 Capital efficiency</w:t>
      </w:r>
      <w:bookmarkEnd w:id="47"/>
    </w:p>
    <w:p>
      <w:pPr>
        <w:pStyle w:val="FirstParagraph"/>
      </w:pPr>
      <w:r>
        <w:t xml:space="preserve">Working capital improvements, capex discipline, inventory optimisation,</w:t>
      </w:r>
      <w:r>
        <w:t xml:space="preserve"> </w:t>
      </w:r>
      <w:r>
        <w:t xml:space="preserve">payment terms. Less narrative impact than growth levers but high cash</w:t>
      </w:r>
      <w:r>
        <w:t xml:space="preserve"> </w:t>
      </w:r>
      <w:r>
        <w:t xml:space="preserve">impact in many businesses. Routine moves: tighten DSO, extend DPO</w:t>
      </w:r>
      <w:r>
        <w:t xml:space="preserve"> </w:t>
      </w:r>
      <w:r>
        <w:t xml:space="preserve">without rupturing supplier relationships, rationalise inventory,</w:t>
      </w:r>
      <w:r>
        <w:t xml:space="preserve"> </w:t>
      </w:r>
      <w:r>
        <w:t xml:space="preserve">ROI-discipline capex above defined thresholds.</w:t>
      </w:r>
    </w:p>
    <w:p>
      <w:pPr>
        <w:pStyle w:val="Heading2"/>
      </w:pPr>
      <w:bookmarkStart w:id="48" w:name="cost-the-last-lever"/>
      <w:r>
        <w:t xml:space="preserve">4.5 Cost — the last lever</w:t>
      </w:r>
      <w:bookmarkEnd w:id="48"/>
    </w:p>
    <w:p>
      <w:pPr>
        <w:pStyle w:val="FirstParagraph"/>
      </w:pPr>
      <w:r>
        <w:t xml:space="preserve">Cost-out is the lever of last resort. When it is necessary, it is</w:t>
      </w:r>
      <w:r>
        <w:t xml:space="preserve"> </w:t>
      </w:r>
      <w:r>
        <w:t xml:space="preserve">necessary; we do not avoid it for political reasons. But it is rarely</w:t>
      </w:r>
      <w:r>
        <w:t xml:space="preserve"> </w:t>
      </w:r>
      <w:r>
        <w:t xml:space="preserve">the lever that materially moves the multiple at exit, and reaching for</w:t>
      </w:r>
      <w:r>
        <w:t xml:space="preserve"> </w:t>
      </w:r>
      <w:r>
        <w:t xml:space="preserve">it first usually betrays a missing strategy.</w:t>
      </w:r>
    </w:p>
    <w:p>
      <w:pPr>
        <w:pStyle w:val="BodyText"/>
      </w:pPr>
      <w:r>
        <w:t xml:space="preserve">Where cost-out is the right move (mis-sized G&amp;A, unviable cost</w:t>
      </w:r>
      <w:r>
        <w:t xml:space="preserve"> </w:t>
      </w:r>
      <w:r>
        <w:t xml:space="preserve">structures, post-acquisition integration), it is run with the same</w:t>
      </w:r>
      <w:r>
        <w:t xml:space="preserve"> </w:t>
      </w:r>
      <w:r>
        <w:t xml:space="preserve">rigour as any other lever — orchestrated, measured, sustained. We do</w:t>
      </w:r>
      <w:r>
        <w:t xml:space="preserve"> </w:t>
      </w:r>
      <w:r>
        <w:t xml:space="preserve">not run cost programmes as one-off events.</w:t>
      </w:r>
    </w:p>
    <w:p>
      <w:pPr>
        <w:pStyle w:val="Heading2"/>
      </w:pPr>
      <w:bookmarkStart w:id="49" w:name="ai-enabled-platform-capability"/>
      <w:r>
        <w:t xml:space="preserve">4.6 AI-enabled platform capability</w:t>
      </w:r>
      <w:bookmarkEnd w:id="49"/>
    </w:p>
    <w:p>
      <w:pPr>
        <w:pStyle w:val="FirstParagraph"/>
      </w:pPr>
      <w:r>
        <w:t xml:space="preserve">The first five levers in this Part operate at the level of operational</w:t>
      </w:r>
      <w:r>
        <w:t xml:space="preserve"> </w:t>
      </w:r>
      <w:r>
        <w:t xml:space="preserve">improvement. Section 4.6 sits at a different level — it can move the</w:t>
      </w:r>
      <w:r>
        <w:t xml:space="preserve"> </w:t>
      </w:r>
      <w:r>
        <w:t xml:space="preserve">business model itself.</w:t>
      </w:r>
    </w:p>
    <w:p>
      <w:pPr>
        <w:pStyle w:val="BodyText"/>
      </w:pPr>
      <w:r>
        <w:t xml:space="preserve">When a portfolio company has accumulating data exhaust and a recurring</w:t>
      </w:r>
      <w:r>
        <w:t xml:space="preserve"> </w:t>
      </w:r>
      <w:r>
        <w:t xml:space="preserve">relationship with its clients, there is often an unbuilt platform asset</w:t>
      </w:r>
      <w:r>
        <w:t xml:space="preserve"> </w:t>
      </w:r>
      <w:r>
        <w:t xml:space="preserve">inside the business. Instrumenting the data, training models on it, and</w:t>
      </w:r>
      <w:r>
        <w:t xml:space="preserve"> </w:t>
      </w:r>
      <w:r>
        <w:t xml:space="preserve">building a diagnostic / recognition / recommendation capability on top</w:t>
      </w:r>
      <w:r>
        <w:t xml:space="preserve"> </w:t>
      </w:r>
      <w:r>
        <w:t xml:space="preserve">— sometimes extending to autonomous action — turns operational</w:t>
      </w:r>
      <w:r>
        <w:t xml:space="preserve"> </w:t>
      </w:r>
      <w:r>
        <w:t xml:space="preserve">performance into proprietary intellectual property that simultaneously:</w:t>
      </w:r>
    </w:p>
    <w:p>
      <w:pPr>
        <w:numPr>
          <w:ilvl w:val="0"/>
          <w:numId w:val="1029"/>
        </w:numPr>
        <w:pStyle w:val="Compact"/>
      </w:pPr>
      <w:r>
        <w:rPr>
          <w:b/>
        </w:rPr>
        <w:t xml:space="preserve">Improves the underlying service</w:t>
      </w:r>
      <w:r>
        <w:t xml:space="preserve"> </w:t>
      </w:r>
      <w:r>
        <w:t xml:space="preserve">through diagnostics and</w:t>
      </w:r>
      <w:r>
        <w:t xml:space="preserve"> </w:t>
      </w:r>
      <w:r>
        <w:t xml:space="preserve">recommendations the business could not previously produce.</w:t>
      </w:r>
    </w:p>
    <w:p>
      <w:pPr>
        <w:numPr>
          <w:ilvl w:val="0"/>
          <w:numId w:val="1029"/>
        </w:numPr>
        <w:pStyle w:val="Compact"/>
      </w:pPr>
      <w:r>
        <w:rPr>
          <w:b/>
        </w:rPr>
        <w:t xml:space="preserve">Strengthens the commercial position</w:t>
      </w:r>
      <w:r>
        <w:t xml:space="preserve"> </w:t>
      </w:r>
      <w:r>
        <w:t xml:space="preserve">because the data and the</w:t>
      </w:r>
      <w:r>
        <w:t xml:space="preserve"> </w:t>
      </w:r>
      <w:r>
        <w:t xml:space="preserve">trained models become a moat.</w:t>
      </w:r>
    </w:p>
    <w:p>
      <w:pPr>
        <w:numPr>
          <w:ilvl w:val="0"/>
          <w:numId w:val="1029"/>
        </w:numPr>
        <w:pStyle w:val="Compact"/>
      </w:pPr>
      <w:r>
        <w:rPr>
          <w:b/>
        </w:rPr>
        <w:t xml:space="preserve">Repositions the value proposition</w:t>
      </w:r>
      <w:r>
        <w:t xml:space="preserve"> </w:t>
      </w:r>
      <w:r>
        <w:t xml:space="preserve">from labour-intensive or</w:t>
      </w:r>
      <w:r>
        <w:t xml:space="preserve"> </w:t>
      </w:r>
      <w:r>
        <w:t xml:space="preserve">product-intensive to outcome-based, with the platform providing the</w:t>
      </w:r>
      <w:r>
        <w:t xml:space="preserve"> </w:t>
      </w:r>
      <w:r>
        <w:t xml:space="preserve">evidence.</w:t>
      </w:r>
    </w:p>
    <w:p>
      <w:pPr>
        <w:numPr>
          <w:ilvl w:val="0"/>
          <w:numId w:val="1029"/>
        </w:numPr>
        <w:pStyle w:val="Compact"/>
      </w:pPr>
      <w:r>
        <w:rPr>
          <w:b/>
        </w:rPr>
        <w:t xml:space="preserve">Justifies premium pricing</w:t>
      </w:r>
      <w:r>
        <w:t xml:space="preserve"> </w:t>
      </w:r>
      <w:r>
        <w:t xml:space="preserve">on the basis of measured outcomes the</w:t>
      </w:r>
      <w:r>
        <w:t xml:space="preserve"> </w:t>
      </w:r>
      <w:r>
        <w:t xml:space="preserve">platform can demonstrate.</w:t>
      </w:r>
    </w:p>
    <w:p>
      <w:pPr>
        <w:numPr>
          <w:ilvl w:val="0"/>
          <w:numId w:val="1029"/>
        </w:numPr>
        <w:pStyle w:val="Compact"/>
      </w:pPr>
      <w:r>
        <w:rPr>
          <w:b/>
        </w:rPr>
        <w:t xml:space="preserve">Generates a new growth vector</w:t>
      </w:r>
      <w:r>
        <w:t xml:space="preserve"> </w:t>
      </w:r>
      <w:r>
        <w:t xml:space="preserve">in the form of data products,</w:t>
      </w:r>
      <w:r>
        <w:t xml:space="preserve"> </w:t>
      </w:r>
      <w:r>
        <w:t xml:space="preserve">platform subscriptions, or licensing.</w:t>
      </w:r>
    </w:p>
    <w:p>
      <w:pPr>
        <w:numPr>
          <w:ilvl w:val="0"/>
          <w:numId w:val="1029"/>
        </w:numPr>
        <w:pStyle w:val="Compact"/>
      </w:pPr>
      <w:r>
        <w:rPr>
          <w:b/>
        </w:rPr>
        <w:t xml:space="preserve">Strengthens the multiple at exit</w:t>
      </w:r>
      <w:r>
        <w:t xml:space="preserve"> </w:t>
      </w:r>
      <w:r>
        <w:t xml:space="preserve">because data-platform</w:t>
      </w:r>
      <w:r>
        <w:t xml:space="preserve"> </w:t>
      </w:r>
      <w:r>
        <w:t xml:space="preserve">businesses trade higher than equivalent labour-or-product</w:t>
      </w:r>
      <w:r>
        <w:t xml:space="preserve"> </w:t>
      </w:r>
      <w:r>
        <w:t xml:space="preserve">businesses.</w:t>
      </w:r>
    </w:p>
    <w:p>
      <w:pPr>
        <w:numPr>
          <w:ilvl w:val="0"/>
          <w:numId w:val="1029"/>
        </w:numPr>
        <w:pStyle w:val="Compact"/>
      </w:pPr>
      <w:r>
        <w:rPr>
          <w:b/>
        </w:rPr>
        <w:t xml:space="preserve">Produces evidence and advocacy</w:t>
      </w:r>
      <w:r>
        <w:t xml:space="preserve"> </w:t>
      </w:r>
      <w:r>
        <w:t xml:space="preserve">— and this is often as</w:t>
      </w:r>
      <w:r>
        <w:t xml:space="preserve"> </w:t>
      </w:r>
      <w:r>
        <w:t xml:space="preserve">important as the operational gain itself. A platform that captures</w:t>
      </w:r>
      <w:r>
        <w:t xml:space="preserve"> </w:t>
      </w:r>
      <w:r>
        <w:t xml:space="preserve">longitudinal outcomes lets the business prove its value to skeptical</w:t>
      </w:r>
      <w:r>
        <w:t xml:space="preserve"> </w:t>
      </w:r>
      <w:r>
        <w:t xml:space="preserve">buyers, payers, regulators, and procurement functions in a way that</w:t>
      </w:r>
      <w:r>
        <w:t xml:space="preserve"> </w:t>
      </w:r>
      <w:r>
        <w:t xml:space="preserve">case studies and testimonials cannot. In sectors where the buyer is</w:t>
      </w:r>
      <w:r>
        <w:t xml:space="preserve"> </w:t>
      </w:r>
      <w:r>
        <w:t xml:space="preserve">risk-averse or budget-constrained, the proof is the sales tool.</w:t>
      </w:r>
    </w:p>
    <w:p>
      <w:pPr>
        <w:pStyle w:val="Heading3"/>
      </w:pPr>
      <w:bookmarkStart w:id="50" w:name="the-platform-value-ladder"/>
      <w:r>
        <w:t xml:space="preserve">The platform value ladder</w:t>
      </w:r>
      <w:bookmarkEnd w:id="50"/>
    </w:p>
    <w:p>
      <w:pPr>
        <w:pStyle w:val="FirstParagraph"/>
      </w:pPr>
      <w:r>
        <w:t xml:space="preserve">The platform value ladder progresses from data capture to autonomous</w:t>
      </w:r>
      <w:r>
        <w:t xml:space="preserve"> </w:t>
      </w:r>
      <w:r>
        <w:t xml:space="preserve">action. Each step is a discrete capability that adds value, and most</w:t>
      </w:r>
      <w:r>
        <w:t xml:space="preserve"> </w:t>
      </w:r>
      <w:r>
        <w:t xml:space="preserve">portcos start somewhere on the ladder and progress upward over a</w:t>
      </w:r>
      <w:r>
        <w:t xml:space="preserve"> </w:t>
      </w:r>
      <w:r>
        <w:t xml:space="preserve">multi-year build:</w:t>
      </w:r>
    </w:p>
    <w:p>
      <w:pPr>
        <w:numPr>
          <w:ilvl w:val="0"/>
          <w:numId w:val="1030"/>
        </w:numPr>
        <w:pStyle w:val="Compact"/>
      </w:pPr>
      <w:r>
        <w:rPr>
          <w:b/>
        </w:rPr>
        <w:t xml:space="preserve">Sense.</w:t>
      </w:r>
      <w:r>
        <w:t xml:space="preserve"> </w:t>
      </w:r>
      <w:r>
        <w:t xml:space="preserve">Instrument the relevant assets, processes, or</w:t>
      </w:r>
      <w:r>
        <w:t xml:space="preserve"> </w:t>
      </w:r>
      <w:r>
        <w:t xml:space="preserve">interactions. Capture the data at sufficient quality, granularity,</w:t>
      </w:r>
      <w:r>
        <w:t xml:space="preserve"> </w:t>
      </w:r>
      <w:r>
        <w:t xml:space="preserve">and consistency. This is the foundation; without it, nothing else is</w:t>
      </w:r>
      <w:r>
        <w:t xml:space="preserve"> </w:t>
      </w:r>
      <w:r>
        <w:t xml:space="preserve">possible.</w:t>
      </w:r>
    </w:p>
    <w:p>
      <w:pPr>
        <w:numPr>
          <w:ilvl w:val="0"/>
          <w:numId w:val="1030"/>
        </w:numPr>
        <w:pStyle w:val="Compact"/>
      </w:pPr>
      <w:r>
        <w:rPr>
          <w:b/>
        </w:rPr>
        <w:t xml:space="preserve">Diagnose.</w:t>
      </w:r>
      <w:r>
        <w:t xml:space="preserve"> </w:t>
      </w:r>
      <w:r>
        <w:t xml:space="preserve">Detect anomalies, deviations, and emerging issues in</w:t>
      </w:r>
      <w:r>
        <w:t xml:space="preserve"> </w:t>
      </w:r>
      <w:r>
        <w:t xml:space="preserve">the captured data. Aggregate views surface patterns invisible to</w:t>
      </w:r>
      <w:r>
        <w:t xml:space="preserve"> </w:t>
      </w:r>
      <w:r>
        <w:t xml:space="preserve">manual inspection.</w:t>
      </w:r>
    </w:p>
    <w:p>
      <w:pPr>
        <w:numPr>
          <w:ilvl w:val="0"/>
          <w:numId w:val="1030"/>
        </w:numPr>
        <w:pStyle w:val="Compact"/>
      </w:pPr>
      <w:r>
        <w:rPr>
          <w:b/>
        </w:rPr>
        <w:t xml:space="preserve">Recognise.</w:t>
      </w:r>
      <w:r>
        <w:t xml:space="preserve"> </w:t>
      </w:r>
      <w:r>
        <w:t xml:space="preserve">Classify what is being seen — specific failure</w:t>
      </w:r>
      <w:r>
        <w:t xml:space="preserve"> </w:t>
      </w:r>
      <w:r>
        <w:t xml:space="preserve">modes, specific conditions, specific patterns. This requires trained</w:t>
      </w:r>
      <w:r>
        <w:t xml:space="preserve"> </w:t>
      </w:r>
      <w:r>
        <w:t xml:space="preserve">models, validated labels, and domain expertise.</w:t>
      </w:r>
    </w:p>
    <w:p>
      <w:pPr>
        <w:numPr>
          <w:ilvl w:val="0"/>
          <w:numId w:val="1030"/>
        </w:numPr>
        <w:pStyle w:val="Compact"/>
      </w:pPr>
      <w:r>
        <w:rPr>
          <w:b/>
        </w:rPr>
        <w:t xml:space="preserve">Recommend.</w:t>
      </w:r>
      <w:r>
        <w:t xml:space="preserve"> </w:t>
      </w:r>
      <w:r>
        <w:t xml:space="preserve">Suggest specific actions in response to recognised</w:t>
      </w:r>
      <w:r>
        <w:t xml:space="preserve"> </w:t>
      </w:r>
      <w:r>
        <w:t xml:space="preserve">patterns — typically with confidence levels, alternatives, and</w:t>
      </w:r>
      <w:r>
        <w:t xml:space="preserve"> </w:t>
      </w:r>
      <w:r>
        <w:t xml:space="preserve">projected outcomes.</w:t>
      </w:r>
    </w:p>
    <w:p>
      <w:pPr>
        <w:numPr>
          <w:ilvl w:val="0"/>
          <w:numId w:val="1030"/>
        </w:numPr>
        <w:pStyle w:val="Compact"/>
      </w:pPr>
      <w:r>
        <w:rPr>
          <w:b/>
        </w:rPr>
        <w:t xml:space="preserve">Act.</w:t>
      </w:r>
      <w:r>
        <w:t xml:space="preserve"> </w:t>
      </w:r>
      <w:r>
        <w:t xml:space="preserve">Execute actions automatically in defined cases, with</w:t>
      </w:r>
      <w:r>
        <w:t xml:space="preserve"> </w:t>
      </w:r>
      <w:r>
        <w:t xml:space="preserve">appropriate human oversight, recovery paths, and sunset criteria.</w:t>
      </w:r>
    </w:p>
    <w:p>
      <w:pPr>
        <w:pStyle w:val="FirstParagraph"/>
      </w:pPr>
      <w:r>
        <w:t xml:space="preserve">Each step requires the previous. The temptation to skip ahead — for</w:t>
      </w:r>
      <w:r>
        <w:t xml:space="preserve"> </w:t>
      </w:r>
      <w:r>
        <w:t xml:space="preserve">example, to demonstrate</w:t>
      </w:r>
      <w:r>
        <w:t xml:space="preserve"> </w:t>
      </w:r>
      <w:r>
        <w:t xml:space="preserve">“</w:t>
      </w:r>
      <w:r>
        <w:t xml:space="preserve">Act</w:t>
      </w:r>
      <w:r>
        <w:t xml:space="preserve">”</w:t>
      </w:r>
      <w:r>
        <w:t xml:space="preserve"> </w:t>
      </w:r>
      <w:r>
        <w:t xml:space="preserve">before</w:t>
      </w:r>
      <w:r>
        <w:t xml:space="preserve"> </w:t>
      </w:r>
      <w:r>
        <w:t xml:space="preserve">“</w:t>
      </w:r>
      <w:r>
        <w:t xml:space="preserve">Recognise</w:t>
      </w:r>
      <w:r>
        <w:t xml:space="preserve">”</w:t>
      </w:r>
      <w:r>
        <w:t xml:space="preserve"> </w:t>
      </w:r>
      <w:r>
        <w:t xml:space="preserve">is robust — is a</w:t>
      </w:r>
      <w:r>
        <w:t xml:space="preserve"> </w:t>
      </w:r>
      <w:r>
        <w:t xml:space="preserve">category error and a recognisable failure mode.</w:t>
      </w:r>
    </w:p>
    <w:p>
      <w:pPr>
        <w:pStyle w:val="Heading3"/>
      </w:pPr>
      <w:bookmarkStart w:id="51" w:name="pre-conditions"/>
      <w:r>
        <w:t xml:space="preserve">Pre-conditions</w:t>
      </w:r>
      <w:bookmarkEnd w:id="51"/>
    </w:p>
    <w:p>
      <w:pPr>
        <w:pStyle w:val="FirstParagraph"/>
      </w:pPr>
      <w:r>
        <w:t xml:space="preserve">This lever is not appropriate for every business. The pre-conditions:</w:t>
      </w:r>
    </w:p>
    <w:p>
      <w:pPr>
        <w:numPr>
          <w:ilvl w:val="0"/>
          <w:numId w:val="1031"/>
        </w:numPr>
        <w:pStyle w:val="Compact"/>
      </w:pPr>
      <w:r>
        <w:rPr>
          <w:b/>
        </w:rPr>
        <w:t xml:space="preserve">Sufficient data volume.</w:t>
      </w:r>
      <w:r>
        <w:t xml:space="preserve"> </w:t>
      </w:r>
      <w:r>
        <w:t xml:space="preserve">Ideally already accumulating; at minimum</w:t>
      </w:r>
      <w:r>
        <w:t xml:space="preserve"> </w:t>
      </w:r>
      <w:r>
        <w:t xml:space="preserve">capturable at reasonable cost and within reasonable timelines. If</w:t>
      </w:r>
      <w:r>
        <w:t xml:space="preserve"> </w:t>
      </w:r>
      <w:r>
        <w:t xml:space="preserve">data acquisition itself is a multi-year build, that is a different</w:t>
      </w:r>
      <w:r>
        <w:t xml:space="preserve"> </w:t>
      </w:r>
      <w:r>
        <w:t xml:space="preserve">and larger investment thesis.</w:t>
      </w:r>
    </w:p>
    <w:p>
      <w:pPr>
        <w:numPr>
          <w:ilvl w:val="0"/>
          <w:numId w:val="1031"/>
        </w:numPr>
        <w:pStyle w:val="Compact"/>
      </w:pPr>
      <w:r>
        <w:rPr>
          <w:b/>
        </w:rPr>
        <w:t xml:space="preserve">Recurring or repeated client relationships.</w:t>
      </w:r>
      <w:r>
        <w:t xml:space="preserve"> </w:t>
      </w:r>
      <w:r>
        <w:t xml:space="preserve">So that models can</w:t>
      </w:r>
      <w:r>
        <w:t xml:space="preserve"> </w:t>
      </w:r>
      <w:r>
        <w:t xml:space="preserve">be applied, validated, and improved across many instances of the</w:t>
      </w:r>
      <w:r>
        <w:t xml:space="preserve"> </w:t>
      </w:r>
      <w:r>
        <w:t xml:space="preserve">same problem.</w:t>
      </w:r>
    </w:p>
    <w:p>
      <w:pPr>
        <w:numPr>
          <w:ilvl w:val="0"/>
          <w:numId w:val="1031"/>
        </w:numPr>
        <w:pStyle w:val="Compact"/>
      </w:pPr>
      <w:r>
        <w:rPr>
          <w:b/>
        </w:rPr>
        <w:t xml:space="preserve">Sufficient management appetite for an 18–24 month build.</w:t>
      </w:r>
      <w:r>
        <w:t xml:space="preserve"> </w:t>
      </w:r>
      <w:r>
        <w:t xml:space="preserve">This</w:t>
      </w:r>
      <w:r>
        <w:t xml:space="preserve"> </w:t>
      </w:r>
      <w:r>
        <w:t xml:space="preserve">is not a quick win. Quarters one through three produce capability,</w:t>
      </w:r>
      <w:r>
        <w:t xml:space="preserve"> </w:t>
      </w:r>
      <w:r>
        <w:t xml:space="preserve">not headlines.</w:t>
      </w:r>
    </w:p>
    <w:p>
      <w:pPr>
        <w:numPr>
          <w:ilvl w:val="0"/>
          <w:numId w:val="1031"/>
        </w:numPr>
        <w:pStyle w:val="Compact"/>
      </w:pPr>
      <w:r>
        <w:rPr>
          <w:b/>
        </w:rPr>
        <w:t xml:space="preserve">Capital to fund the capability build.</w:t>
      </w:r>
      <w:r>
        <w:t xml:space="preserve"> </w:t>
      </w:r>
      <w:r>
        <w:t xml:space="preserve">Typically £3–10m of</w:t>
      </w:r>
      <w:r>
        <w:t xml:space="preserve"> </w:t>
      </w:r>
      <w:r>
        <w:t xml:space="preserve">investment over 18–24 months in mid-market services, sometimes</w:t>
      </w:r>
      <w:r>
        <w:t xml:space="preserve"> </w:t>
      </w:r>
      <w:r>
        <w:t xml:space="preserve">more.</w:t>
      </w:r>
    </w:p>
    <w:p>
      <w:pPr>
        <w:numPr>
          <w:ilvl w:val="0"/>
          <w:numId w:val="1031"/>
        </w:numPr>
        <w:pStyle w:val="Compact"/>
      </w:pPr>
      <w:r>
        <w:rPr>
          <w:b/>
        </w:rPr>
        <w:t xml:space="preserve">Domain insight to interpret the signal.</w:t>
      </w:r>
      <w:r>
        <w:t xml:space="preserve"> </w:t>
      </w:r>
      <w:r>
        <w:t xml:space="preserve">A model with no expert</w:t>
      </w:r>
      <w:r>
        <w:t xml:space="preserve"> </w:t>
      </w:r>
      <w:r>
        <w:t xml:space="preserve">is dangerous. The right people who can label, validate, and</w:t>
      </w:r>
      <w:r>
        <w:t xml:space="preserve"> </w:t>
      </w:r>
      <w:r>
        <w:t xml:space="preserve">challenge model output must be in the business.</w:t>
      </w:r>
    </w:p>
    <w:p>
      <w:pPr>
        <w:pStyle w:val="FirstParagraph"/>
      </w:pPr>
      <w:r>
        <w:t xml:space="preserve">Where the pre-conditions are present, this can be the single most</w:t>
      </w:r>
      <w:r>
        <w:t xml:space="preserve"> </w:t>
      </w:r>
      <w:r>
        <w:t xml:space="preserve">valuable lever in the methodology. Where they are not, attempting it is</w:t>
      </w:r>
      <w:r>
        <w:t xml:space="preserve"> </w:t>
      </w:r>
      <w:r>
        <w:t xml:space="preserve">an expensive distraction. Pattern 4 in Part 6 walks through a worked</w:t>
      </w:r>
      <w:r>
        <w:t xml:space="preserve"> </w:t>
      </w:r>
      <w:r>
        <w:t xml:space="preserve">example.</w:t>
      </w:r>
    </w:p>
    <w:p>
      <w:pPr>
        <w:pStyle w:val="Heading2"/>
      </w:pPr>
      <w:bookmarkStart w:id="52" w:name="X14e26879564ee7c754f03cbbc898faaa6a8203b"/>
      <w:r>
        <w:t xml:space="preserve">4.7 Experience AI — reinventing the customer interface</w:t>
      </w:r>
      <w:bookmarkEnd w:id="52"/>
    </w:p>
    <w:p>
      <w:pPr>
        <w:pStyle w:val="FirstParagraph"/>
      </w:pPr>
      <w:r>
        <w:rPr>
          <w:b/>
        </w:rPr>
        <w:t xml:space="preserve">Purpose.</w:t>
      </w:r>
      <w:r>
        <w:t xml:space="preserve"> </w:t>
      </w:r>
      <w:r>
        <w:t xml:space="preserve">Make the customer experience materially better, materially</w:t>
      </w:r>
      <w:r>
        <w:t xml:space="preserve"> </w:t>
      </w:r>
      <w:r>
        <w:t xml:space="preserve">cheaper to deliver, or both — and at the limit, reinvent the product</w:t>
      </w:r>
      <w:r>
        <w:t xml:space="preserve"> </w:t>
      </w:r>
      <w:r>
        <w:t xml:space="preserve">itself around what AI now makes possible. This is the largest top-line</w:t>
      </w:r>
      <w:r>
        <w:t xml:space="preserve"> </w:t>
      </w:r>
      <w:r>
        <w:t xml:space="preserve">lever in the methodology. In services and consumer businesses with</w:t>
      </w:r>
      <w:r>
        <w:t xml:space="preserve"> </w:t>
      </w:r>
      <w:r>
        <w:t xml:space="preserve">sustained customer contact, Experience AI is increasingly the lever that</w:t>
      </w:r>
      <w:r>
        <w:t xml:space="preserve"> </w:t>
      </w:r>
      <w:r>
        <w:t xml:space="preserve">determines whether the next five years will be flat, declining, or</w:t>
      </w:r>
      <w:r>
        <w:t xml:space="preserve"> </w:t>
      </w:r>
      <w:r>
        <w:t xml:space="preserve">breakout.</w:t>
      </w:r>
    </w:p>
    <w:p>
      <w:pPr>
        <w:pStyle w:val="BodyText"/>
      </w:pPr>
      <w:r>
        <w:rPr>
          <w:b/>
        </w:rPr>
        <w:t xml:space="preserve">What good looks like.</w:t>
      </w:r>
      <w:r>
        <w:t xml:space="preserve"> </w:t>
      </w:r>
      <w:r>
        <w:t xml:space="preserve">A specific, sequenced re-design of one or more</w:t>
      </w:r>
      <w:r>
        <w:t xml:space="preserve"> </w:t>
      </w:r>
      <w:r>
        <w:t xml:space="preserve">customer interactions where AI is doing work that previously could not</w:t>
      </w:r>
      <w:r>
        <w:t xml:space="preserve"> </w:t>
      </w:r>
      <w:r>
        <w:t xml:space="preserve">have been done at all, or could only have been done at high human cost.</w:t>
      </w:r>
      <w:r>
        <w:t xml:space="preserve"> </w:t>
      </w:r>
      <w:r>
        <w:t xml:space="preserve">Three flavours show up most often in mid-market:</w:t>
      </w:r>
    </w:p>
    <w:p>
      <w:pPr>
        <w:numPr>
          <w:ilvl w:val="0"/>
          <w:numId w:val="1032"/>
        </w:numPr>
        <w:pStyle w:val="Compact"/>
      </w:pPr>
      <w:r>
        <w:rPr>
          <w:b/>
        </w:rPr>
        <w:t xml:space="preserve">Conversational interfaces.</w:t>
      </w:r>
      <w:r>
        <w:t xml:space="preserve"> </w:t>
      </w:r>
      <w:r>
        <w:t xml:space="preserve">Sales chat, support deflection,</w:t>
      </w:r>
      <w:r>
        <w:t xml:space="preserve"> </w:t>
      </w:r>
      <w:r>
        <w:t xml:space="preserve">AI-assisted onboarding, AI sales co-pilots, voice agents for</w:t>
      </w:r>
      <w:r>
        <w:t xml:space="preserve"> </w:t>
      </w:r>
      <w:r>
        <w:t xml:space="preserve">inbound. The metric set is conversion uplift, CSAT, time-to-value,</w:t>
      </w:r>
      <w:r>
        <w:t xml:space="preserve"> </w:t>
      </w:r>
      <w:r>
        <w:t xml:space="preserve">and deflection rate of low-complexity tickets.</w:t>
      </w:r>
    </w:p>
    <w:p>
      <w:pPr>
        <w:numPr>
          <w:ilvl w:val="0"/>
          <w:numId w:val="1032"/>
        </w:numPr>
        <w:pStyle w:val="Compact"/>
      </w:pPr>
      <w:r>
        <w:rPr>
          <w:b/>
        </w:rPr>
        <w:t xml:space="preserve">Personalization at scale.</w:t>
      </w:r>
      <w:r>
        <w:t xml:space="preserve"> </w:t>
      </w:r>
      <w:r>
        <w:t xml:space="preserve">Per-customer landing pages,</w:t>
      </w:r>
      <w:r>
        <w:t xml:space="preserve"> </w:t>
      </w:r>
      <w:r>
        <w:t xml:space="preserve">per-segment product recommendations, dynamic content, generated</w:t>
      </w:r>
      <w:r>
        <w:t xml:space="preserve"> </w:t>
      </w:r>
      <w:r>
        <w:t xml:space="preserve">marketing assets at the per-account level. The metric set is</w:t>
      </w:r>
      <w:r>
        <w:t xml:space="preserve"> </w:t>
      </w:r>
      <w:r>
        <w:t xml:space="preserve">conversion, NRR, expansion rate, and content production cost.</w:t>
      </w:r>
    </w:p>
    <w:p>
      <w:pPr>
        <w:numPr>
          <w:ilvl w:val="0"/>
          <w:numId w:val="1032"/>
        </w:numPr>
        <w:pStyle w:val="Compact"/>
      </w:pPr>
      <w:r>
        <w:rPr>
          <w:b/>
        </w:rPr>
        <w:t xml:space="preserve">Agentic and AI-native product features.</w:t>
      </w:r>
      <w:r>
        <w:t xml:space="preserve"> </w:t>
      </w:r>
      <w:r>
        <w:t xml:space="preserve">AI that does work</w:t>
      </w:r>
      <w:r>
        <w:t xml:space="preserve"> </w:t>
      </w:r>
      <w:r>
        <w:rPr>
          <w:i/>
        </w:rPr>
        <w:t xml:space="preserve">for</w:t>
      </w:r>
      <w:r>
        <w:t xml:space="preserve"> </w:t>
      </w:r>
      <w:r>
        <w:t xml:space="preserve">the customer inside the product — drafting, summarizing,</w:t>
      </w:r>
      <w:r>
        <w:t xml:space="preserve"> </w:t>
      </w:r>
      <w:r>
        <w:t xml:space="preserve">planning, executing — to the point where the AI becomes the</w:t>
      </w:r>
      <w:r>
        <w:t xml:space="preserve"> </w:t>
      </w:r>
      <w:r>
        <w:t xml:space="preserve">experience rather than an assistant to it. The metric set is</w:t>
      </w:r>
      <w:r>
        <w:t xml:space="preserve"> </w:t>
      </w:r>
      <w:r>
        <w:t xml:space="preserve">feature adoption, usage frequency, retention, and pricing power.</w:t>
      </w:r>
    </w:p>
    <w:p>
      <w:pPr>
        <w:pStyle w:val="FirstParagraph"/>
      </w:pPr>
      <w:r>
        <w:rPr>
          <w:b/>
        </w:rPr>
        <w:t xml:space="preserve">The value mechanic.</w:t>
      </w:r>
      <w:r>
        <w:t xml:space="preserve"> </w:t>
      </w:r>
      <w:r>
        <w:t xml:space="preserve">Experience AI sits at the</w:t>
      </w:r>
      <w:r>
        <w:t xml:space="preserve"> </w:t>
      </w:r>
      <w:r>
        <w:rPr>
          <w:i/>
        </w:rPr>
        <w:t xml:space="preserve">top of the income</w:t>
      </w:r>
      <w:r>
        <w:rPr>
          <w:i/>
        </w:rPr>
        <w:t xml:space="preserve"> </w:t>
      </w:r>
      <w:r>
        <w:rPr>
          <w:i/>
        </w:rPr>
        <w:t xml:space="preserve">statement</w:t>
      </w:r>
      <w:r>
        <w:t xml:space="preserve"> </w:t>
      </w:r>
      <w:r>
        <w:t xml:space="preserve">— it changes revenue, retention, and expansion, and only</w:t>
      </w:r>
      <w:r>
        <w:t xml:space="preserve"> </w:t>
      </w:r>
      <w:r>
        <w:t xml:space="preserve">secondarily affects cost. The order-of-magnitude opportunities are</w:t>
      </w:r>
      <w:r>
        <w:t xml:space="preserve"> </w:t>
      </w:r>
      <w:r>
        <w:t xml:space="preserve">typically:</w:t>
      </w:r>
    </w:p>
    <w:p>
      <w:pPr>
        <w:numPr>
          <w:ilvl w:val="0"/>
          <w:numId w:val="1033"/>
        </w:numPr>
        <w:pStyle w:val="Compact"/>
      </w:pPr>
      <w:r>
        <w:t xml:space="preserve">5–15% conversion uplift on inbound traffic where AI now answers</w:t>
      </w:r>
      <w:r>
        <w:t xml:space="preserve"> </w:t>
      </w:r>
      <w:r>
        <w:t xml:space="preserve">questions a static site couldn’t.</w:t>
      </w:r>
    </w:p>
    <w:p>
      <w:pPr>
        <w:numPr>
          <w:ilvl w:val="0"/>
          <w:numId w:val="1033"/>
        </w:numPr>
        <w:pStyle w:val="Compact"/>
      </w:pPr>
      <w:r>
        <w:t xml:space="preserve">2–4 point NRR improvement on B2B SaaS through better in-product</w:t>
      </w:r>
      <w:r>
        <w:t xml:space="preserve"> </w:t>
      </w:r>
      <w:r>
        <w:t xml:space="preserve">onboarding, expansion prompting, and churn risk intervention.</w:t>
      </w:r>
    </w:p>
    <w:p>
      <w:pPr>
        <w:numPr>
          <w:ilvl w:val="0"/>
          <w:numId w:val="1033"/>
        </w:numPr>
        <w:pStyle w:val="Compact"/>
      </w:pPr>
      <w:r>
        <w:t xml:space="preserve">30–60% deflection of low-complexity support tickets with maintained</w:t>
      </w:r>
      <w:r>
        <w:t xml:space="preserve"> </w:t>
      </w:r>
      <w:r>
        <w:t xml:space="preserve">or higher CSAT, freeing premium service for high-value moments.</w:t>
      </w:r>
    </w:p>
    <w:p>
      <w:pPr>
        <w:numPr>
          <w:ilvl w:val="0"/>
          <w:numId w:val="1033"/>
        </w:numPr>
        <w:pStyle w:val="Compact"/>
      </w:pPr>
      <w:r>
        <w:t xml:space="preserve">New pricing tiers and ARPU expansion where AI features command</w:t>
      </w:r>
      <w:r>
        <w:t xml:space="preserve"> </w:t>
      </w:r>
      <w:r>
        <w:t xml:space="preserve">standalone premium.</w:t>
      </w:r>
    </w:p>
    <w:p>
      <w:pPr>
        <w:pStyle w:val="FirstParagraph"/>
      </w:pPr>
      <w:r>
        <w:t xml:space="preserve">These are</w:t>
      </w:r>
      <w:r>
        <w:t xml:space="preserve"> </w:t>
      </w:r>
      <w:r>
        <w:rPr>
          <w:i/>
        </w:rPr>
        <w:t xml:space="preserve">operating model bets</w:t>
      </w:r>
      <w:r>
        <w:t xml:space="preserve">, not feature releases. The portcos that</w:t>
      </w:r>
      <w:r>
        <w:t xml:space="preserve"> </w:t>
      </w:r>
      <w:r>
        <w:t xml:space="preserve">capture them invest at platform level — the design, evaluation, prompt</w:t>
      </w:r>
      <w:r>
        <w:t xml:space="preserve"> </w:t>
      </w:r>
      <w:r>
        <w:t xml:space="preserve">engineering, and content infrastructure — not as one-off features.</w:t>
      </w:r>
    </w:p>
    <w:p>
      <w:pPr>
        <w:pStyle w:val="BodyText"/>
      </w:pPr>
      <w:r>
        <w:rPr>
          <w:b/>
        </w:rPr>
        <w:t xml:space="preserve">When Experience AI is the right shape.</w:t>
      </w:r>
      <w:r>
        <w:t xml:space="preserve"> </w:t>
      </w:r>
      <w:r>
        <w:t xml:space="preserve">When the portco has sustained</w:t>
      </w:r>
      <w:r>
        <w:t xml:space="preserve"> </w:t>
      </w:r>
      <w:r>
        <w:t xml:space="preserve">customer contact (services, SaaS, marketplaces, consumer) and the</w:t>
      </w:r>
      <w:r>
        <w:t xml:space="preserve"> </w:t>
      </w:r>
      <w:r>
        <w:t xml:space="preserve">customer experience is currently inconsistent, slow, generic, or</w:t>
      </w:r>
      <w:r>
        <w:t xml:space="preserve"> </w:t>
      </w:r>
      <w:r>
        <w:t xml:space="preserve">expensive to deliver. When the leadership team can credibly own</w:t>
      </w:r>
      <w:r>
        <w:t xml:space="preserve"> </w:t>
      </w:r>
      <w:r>
        <w:t xml:space="preserve">brand-facing AI risk. When there is enough customer data and history to</w:t>
      </w:r>
      <w:r>
        <w:t xml:space="preserve"> </w:t>
      </w:r>
      <w:r>
        <w:t xml:space="preserve">build evaluation sets the business actually trusts. When the existing</w:t>
      </w:r>
      <w:r>
        <w:t xml:space="preserve"> </w:t>
      </w:r>
      <w:r>
        <w:t xml:space="preserve">product or service architecture is modular enough that AI features can</w:t>
      </w:r>
      <w:r>
        <w:t xml:space="preserve"> </w:t>
      </w:r>
      <w:r>
        <w:t xml:space="preserve">be introduced without a multi-year platform rewrite.</w:t>
      </w:r>
    </w:p>
    <w:p>
      <w:pPr>
        <w:pStyle w:val="BodyText"/>
      </w:pPr>
      <w:r>
        <w:rPr>
          <w:b/>
        </w:rPr>
        <w:t xml:space="preserve">When it is not the right shape.</w:t>
      </w:r>
      <w:r>
        <w:t xml:space="preserve"> </w:t>
      </w:r>
      <w:r>
        <w:t xml:space="preserve">When the binding constraint is</w:t>
      </w:r>
      <w:r>
        <w:t xml:space="preserve"> </w:t>
      </w:r>
      <w:r>
        <w:t xml:space="preserve">internal productivity rather than customer experience — Workflow AI is</w:t>
      </w:r>
      <w:r>
        <w:t xml:space="preserve"> </w:t>
      </w:r>
      <w:r>
        <w:t xml:space="preserve">faster and lower-risk. When the portco’s brand exposure or regulatory</w:t>
      </w:r>
      <w:r>
        <w:t xml:space="preserve"> </w:t>
      </w:r>
      <w:r>
        <w:t xml:space="preserve">profile makes customer-facing AI a step too far for the operating</w:t>
      </w:r>
      <w:r>
        <w:t xml:space="preserve"> </w:t>
      </w:r>
      <w:r>
        <w:t xml:space="preserve">partner team to support. When the data needed to train and evaluate the</w:t>
      </w:r>
      <w:r>
        <w:t xml:space="preserve"> </w:t>
      </w:r>
      <w:r>
        <w:t xml:space="preserve">model is too thin to produce reliable behaviour.</w:t>
      </w:r>
    </w:p>
    <w:p>
      <w:pPr>
        <w:pStyle w:val="BodyText"/>
      </w:pPr>
      <w:r>
        <w:rPr>
          <w:b/>
        </w:rPr>
        <w:t xml:space="preserve">Talent and capability shape.</w:t>
      </w:r>
      <w:r>
        <w:t xml:space="preserve"> </w:t>
      </w:r>
      <w:r>
        <w:t xml:space="preserve">Experience AI sits closer to product</w:t>
      </w:r>
      <w:r>
        <w:t xml:space="preserve"> </w:t>
      </w:r>
      <w:r>
        <w:t xml:space="preserve">and design than to operations. The capability shape mirrors a</w:t>
      </w:r>
      <w:r>
        <w:t xml:space="preserve"> </w:t>
      </w:r>
      <w:r>
        <w:t xml:space="preserve">consumer-grade product team more than an ops automation team: product</w:t>
      </w:r>
      <w:r>
        <w:t xml:space="preserve"> </w:t>
      </w:r>
      <w:r>
        <w:t xml:space="preserve">managers who can own AI features end-to-end including evaluation;</w:t>
      </w:r>
      <w:r>
        <w:t xml:space="preserve"> </w:t>
      </w:r>
      <w:r>
        <w:t xml:space="preserve">designers who can design for non-deterministic AI behaviour (graceful</w:t>
      </w:r>
      <w:r>
        <w:t xml:space="preserve"> </w:t>
      </w:r>
      <w:r>
        <w:t xml:space="preserve">failure, escalation, transparency); prompt and behaviour engineers —</w:t>
      </w:r>
      <w:r>
        <w:t xml:space="preserve"> </w:t>
      </w:r>
      <w:r>
        <w:t xml:space="preserve">the discipline of shaping AI outputs to brand-consistent,</w:t>
      </w:r>
      <w:r>
        <w:t xml:space="preserve"> </w:t>
      </w:r>
      <w:r>
        <w:t xml:space="preserve">factually-grounded, escalation-ready responses; evaluation engineering</w:t>
      </w:r>
      <w:r>
        <w:t xml:space="preserve"> </w:t>
      </w:r>
      <w:r>
        <w:t xml:space="preserve">— the rigorous building and maintenance of test sets that catch</w:t>
      </w:r>
      <w:r>
        <w:t xml:space="preserve"> </w:t>
      </w:r>
      <w:r>
        <w:t xml:space="preserve">regressions before customers do; and customer experience analytics —</w:t>
      </w:r>
      <w:r>
        <w:t xml:space="preserve"> </w:t>
      </w:r>
      <w:r>
        <w:t xml:space="preserve">qualitative review of AI conversations at sample, not just dashboard</w:t>
      </w:r>
      <w:r>
        <w:t xml:space="preserve"> </w:t>
      </w:r>
      <w:r>
        <w:t xml:space="preserve">metrics. This shape is meaningfully different from Workflow AI’s</w:t>
      </w:r>
      <w:r>
        <w:t xml:space="preserve"> </w:t>
      </w:r>
      <w:r>
        <w:t xml:space="preserve">capability shape (process intelligence, change management) and from</w:t>
      </w:r>
      <w:r>
        <w:t xml:space="preserve"> </w:t>
      </w:r>
      <w:r>
        <w:t xml:space="preserve">Platform AI’s (sensors, MLOps, edge engineering). Hire and develop</w:t>
      </w:r>
      <w:r>
        <w:t xml:space="preserve"> </w:t>
      </w:r>
      <w:r>
        <w:t xml:space="preserve">accordingly.</w:t>
      </w:r>
    </w:p>
    <w:p>
      <w:pPr>
        <w:pStyle w:val="BodyText"/>
      </w:pPr>
      <w:r>
        <w:rPr>
          <w:b/>
        </w:rPr>
        <w:t xml:space="preserve">Distinct risks.</w:t>
      </w:r>
      <w:r>
        <w:t xml:space="preserve"> </w:t>
      </w:r>
      <w:r>
        <w:t xml:space="preserve">Experience AI introduces risks the other patterns do</w:t>
      </w:r>
      <w:r>
        <w:t xml:space="preserve"> </w:t>
      </w:r>
      <w:r>
        <w:t xml:space="preserve">not:</w:t>
      </w:r>
      <w:r>
        <w:t xml:space="preserve"> </w:t>
      </w:r>
      <w:r>
        <w:rPr>
          <w:i/>
        </w:rPr>
        <w:t xml:space="preserve">brand exposure</w:t>
      </w:r>
      <w:r>
        <w:t xml:space="preserve"> </w:t>
      </w:r>
      <w:r>
        <w:t xml:space="preserve">(every AI conversation with a customer is the</w:t>
      </w:r>
      <w:r>
        <w:t xml:space="preserve"> </w:t>
      </w:r>
      <w:r>
        <w:t xml:space="preserve">brand speaking; one captured screenshot of an AI behaving badly does</w:t>
      </w:r>
      <w:r>
        <w:t xml:space="preserve"> </w:t>
      </w:r>
      <w:r>
        <w:t xml:space="preserve">more damage than thirty good interactions earn back);</w:t>
      </w:r>
      <w:r>
        <w:t xml:space="preserve"> </w:t>
      </w:r>
      <w:r>
        <w:rPr>
          <w:i/>
        </w:rPr>
        <w:t xml:space="preserve">hallucination at</w:t>
      </w:r>
      <w:r>
        <w:rPr>
          <w:i/>
        </w:rPr>
        <w:t xml:space="preserve"> </w:t>
      </w:r>
      <w:r>
        <w:rPr>
          <w:i/>
        </w:rPr>
        <w:t xml:space="preserve">the edge</w:t>
      </w:r>
      <w:r>
        <w:t xml:space="preserve"> </w:t>
      </w:r>
      <w:r>
        <w:t xml:space="preserve">(AI confidently producing wrong information to a customer is</w:t>
      </w:r>
      <w:r>
        <w:t xml:space="preserve"> </w:t>
      </w:r>
      <w:r>
        <w:t xml:space="preserve">uniquely costly — evaluation discipline and grounding to first-party</w:t>
      </w:r>
      <w:r>
        <w:t xml:space="preserve"> </w:t>
      </w:r>
      <w:r>
        <w:t xml:space="preserve">content are not optional);</w:t>
      </w:r>
      <w:r>
        <w:t xml:space="preserve"> </w:t>
      </w:r>
      <w:r>
        <w:rPr>
          <w:i/>
        </w:rPr>
        <w:t xml:space="preserve">regulatory and consent</w:t>
      </w:r>
      <w:r>
        <w:t xml:space="preserve"> </w:t>
      </w:r>
      <w:r>
        <w:t xml:space="preserve">(transparency that</w:t>
      </w:r>
      <w:r>
        <w:t xml:space="preserve"> </w:t>
      </w:r>
      <w:r>
        <w:t xml:space="preserve">the user is talking to AI, data-use consent, opt-outs, age and capacity</w:t>
      </w:r>
      <w:r>
        <w:t xml:space="preserve"> </w:t>
      </w:r>
      <w:r>
        <w:t xml:space="preserve">considerations in some categories);</w:t>
      </w:r>
      <w:r>
        <w:t xml:space="preserve"> </w:t>
      </w:r>
      <w:r>
        <w:rPr>
          <w:i/>
        </w:rPr>
        <w:t xml:space="preserve">escalation design</w:t>
      </w:r>
      <w:r>
        <w:t xml:space="preserve"> </w:t>
      </w:r>
      <w:r>
        <w:t xml:space="preserve">(AI features</w:t>
      </w:r>
      <w:r>
        <w:t xml:space="preserve"> </w:t>
      </w:r>
      <w:r>
        <w:t xml:space="preserve">without a credible path to a human in the moment will fail at the</w:t>
      </w:r>
      <w:r>
        <w:t xml:space="preserve"> </w:t>
      </w:r>
      <w:r>
        <w:t xml:space="preserve">high-stakes 5% of interactions and lose the trust of the other 95%);</w:t>
      </w:r>
      <w:r>
        <w:t xml:space="preserve"> </w:t>
      </w:r>
      <w:r>
        <w:t xml:space="preserve">and</w:t>
      </w:r>
      <w:r>
        <w:t xml:space="preserve"> </w:t>
      </w:r>
      <w:r>
        <w:rPr>
          <w:i/>
        </w:rPr>
        <w:t xml:space="preserve">replication risk</w:t>
      </w:r>
      <w:r>
        <w:t xml:space="preserve"> </w:t>
      </w:r>
      <w:r>
        <w:t xml:space="preserve">(Experience AI features that look unique on</w:t>
      </w:r>
      <w:r>
        <w:t xml:space="preserve"> </w:t>
      </w:r>
      <w:r>
        <w:t xml:space="preserve">launch are increasingly easy to replicate within months — the</w:t>
      </w:r>
      <w:r>
        <w:t xml:space="preserve"> </w:t>
      </w:r>
      <w:r>
        <w:t xml:space="preserve">defensible asset is the data, the evaluation set, and the iteration</w:t>
      </w:r>
      <w:r>
        <w:t xml:space="preserve"> </w:t>
      </w:r>
      <w:r>
        <w:t xml:space="preserve">cadence, not the feature itself).</w:t>
      </w:r>
    </w:p>
    <w:p>
      <w:pPr>
        <w:pStyle w:val="BodyText"/>
      </w:pPr>
      <w:r>
        <w:rPr>
          <w:b/>
        </w:rPr>
        <w:t xml:space="preserve">Governance principles.</w:t>
      </w:r>
      <w:r>
        <w:t xml:space="preserve"> </w:t>
      </w:r>
      <w:r>
        <w:t xml:space="preserve">In addition to v3’s general AI governance</w:t>
      </w:r>
      <w:r>
        <w:t xml:space="preserve"> </w:t>
      </w:r>
      <w:r>
        <w:t xml:space="preserve">principles (Part 8), Experience AI requires pre-launch evaluation</w:t>
      </w:r>
      <w:r>
        <w:t xml:space="preserve"> </w:t>
      </w:r>
      <w:r>
        <w:t xml:space="preserve">against a held-out test set covering the brand-sensitive long tail (not</w:t>
      </w:r>
      <w:r>
        <w:t xml:space="preserve"> </w:t>
      </w:r>
      <w:r>
        <w:t xml:space="preserve">just happy-path examples); a clear escalation path to a human, available</w:t>
      </w:r>
      <w:r>
        <w:t xml:space="preserve"> </w:t>
      </w:r>
      <w:r>
        <w:t xml:space="preserve">within the same surface, for any customer-facing AI deployment;</w:t>
      </w:r>
      <w:r>
        <w:t xml:space="preserve"> </w:t>
      </w:r>
      <w:r>
        <w:t xml:space="preserve">customer-facing transparency about when AI is operating, what it can and</w:t>
      </w:r>
      <w:r>
        <w:t xml:space="preserve"> </w:t>
      </w:r>
      <w:r>
        <w:t xml:space="preserve">cannot do, and how to reach a person; documented behaviour standards</w:t>
      </w:r>
      <w:r>
        <w:t xml:space="preserve"> </w:t>
      </w:r>
      <w:r>
        <w:t xml:space="preserve">(tone, refusal categories, escalation triggers) with periodic review;</w:t>
      </w:r>
      <w:r>
        <w:t xml:space="preserve"> </w:t>
      </w:r>
      <w:r>
        <w:t xml:space="preserve">and brand and legal sign-off on the deployment, not just engineering</w:t>
      </w:r>
      <w:r>
        <w:t xml:space="preserve"> </w:t>
      </w:r>
      <w:r>
        <w:t xml:space="preserve">sign-off.</w:t>
      </w:r>
    </w:p>
    <w:p>
      <w:pPr>
        <w:pStyle w:val="BodyText"/>
      </w:pPr>
      <w:r>
        <w:rPr>
          <w:b/>
        </w:rPr>
        <w:t xml:space="preserve">Cross-pattern combinations.</w:t>
      </w:r>
      <w:r>
        <w:t xml:space="preserve"> </w:t>
      </w:r>
      <w:r>
        <w:t xml:space="preserve">Experience AI almost always rides on top</w:t>
      </w:r>
      <w:r>
        <w:t xml:space="preserve"> </w:t>
      </w:r>
      <w:r>
        <w:t xml:space="preserve">of other patterns. A Decision AI underneath an Experience AI surface is</w:t>
      </w:r>
      <w:r>
        <w:t xml:space="preserve"> </w:t>
      </w:r>
      <w:r>
        <w:t xml:space="preserve">what makes the personalization feel intelligent rather than generic.</w:t>
      </w:r>
      <w:r>
        <w:t xml:space="preserve"> </w:t>
      </w:r>
      <w:r>
        <w:t xml:space="preserve">Workflow AI underneath an Experience AI deployment is what makes the</w:t>
      </w:r>
      <w:r>
        <w:t xml:space="preserve"> </w:t>
      </w:r>
      <w:r>
        <w:t xml:space="preserve">customer-facing employee fast enough to deliver the experience</w:t>
      </w:r>
      <w:r>
        <w:t xml:space="preserve"> </w:t>
      </w:r>
      <w:r>
        <w:t xml:space="preserve">profitably. Platform AI under an Experience AI deployment is what makes</w:t>
      </w:r>
      <w:r>
        <w:t xml:space="preserve"> </w:t>
      </w:r>
      <w:r>
        <w:t xml:space="preserve">the experience defensible — the data and model assets the competition</w:t>
      </w:r>
      <w:r>
        <w:t xml:space="preserve"> </w:t>
      </w:r>
      <w:r>
        <w:t xml:space="preserve">can’t replicate.</w:t>
      </w:r>
    </w:p>
    <w:p>
      <w:pPr>
        <w:pStyle w:val="BodyText"/>
      </w:pPr>
      <w:r>
        <w:rPr>
          <w:b/>
        </w:rPr>
        <w:t xml:space="preserve">Worked example (sketch).</w:t>
      </w:r>
      <w:r>
        <w:t xml:space="preserve"> </w:t>
      </w:r>
      <w:r>
        <w:t xml:space="preserve">A £100m revenue B2B SaaS business with 14%</w:t>
      </w:r>
      <w:r>
        <w:t xml:space="preserve"> </w:t>
      </w:r>
      <w:r>
        <w:t xml:space="preserve">net revenue retention drag from onboarding-stage churn. Diagnostic shows</w:t>
      </w:r>
      <w:r>
        <w:t xml:space="preserve"> </w:t>
      </w:r>
      <w:r>
        <w:t xml:space="preserve">new customers reach time-to-value 3–4 weeks slower than benchmark,</w:t>
      </w:r>
      <w:r>
        <w:t xml:space="preserve"> </w:t>
      </w:r>
      <w:r>
        <w:t xml:space="preserve">primarily because in-product configuration requires a customer success</w:t>
      </w:r>
      <w:r>
        <w:t xml:space="preserve"> </w:t>
      </w:r>
      <w:r>
        <w:t xml:space="preserve">manager hour the business cannot scale. Experience AI build deploys an</w:t>
      </w:r>
      <w:r>
        <w:t xml:space="preserve"> </w:t>
      </w:r>
      <w:r>
        <w:t xml:space="preserve">in-product onboarding agent that handles 70% of configuration questions,</w:t>
      </w:r>
      <w:r>
        <w:t xml:space="preserve"> </w:t>
      </w:r>
      <w:r>
        <w:t xml:space="preserve">recommends next-best-action based on the customer’s recorded goals, and</w:t>
      </w:r>
      <w:r>
        <w:t xml:space="preserve"> </w:t>
      </w:r>
      <w:r>
        <w:t xml:space="preserve">escalates to a human only on the 30% it cannot resolve. Within 12 months</w:t>
      </w:r>
      <w:r>
        <w:t xml:space="preserve"> </w:t>
      </w:r>
      <w:r>
        <w:t xml:space="preserve">NRR improves 6 points and CSM capacity reallocates to expansion</w:t>
      </w:r>
      <w:r>
        <w:t xml:space="preserve"> </w:t>
      </w:r>
      <w:r>
        <w:t xml:space="preserve">conversations.</w:t>
      </w:r>
      <w:r>
        <w:t xml:space="preserve"> </w:t>
      </w:r>
      <w:r>
        <w:rPr>
          <w:i/>
        </w:rPr>
        <w:t xml:space="preserve">Anneal lens:</w:t>
      </w:r>
      <w:r>
        <w:t xml:space="preserve"> </w:t>
      </w:r>
      <w:r>
        <w:t xml:space="preserve">this is the right Experience AI build</w:t>
      </w:r>
      <w:r>
        <w:t xml:space="preserve"> </w:t>
      </w:r>
      <w:r>
        <w:t xml:space="preserve">because the data exists, the customer experience is the binding</w:t>
      </w:r>
      <w:r>
        <w:t xml:space="preserve"> </w:t>
      </w:r>
      <w:r>
        <w:t xml:space="preserve">constraint, the leadership team can credibly own brand-facing AI risk,</w:t>
      </w:r>
      <w:r>
        <w:t xml:space="preserve"> </w:t>
      </w:r>
      <w:r>
        <w:t xml:space="preserve">and the build is sequenced from a single bounded surface outward rather</w:t>
      </w:r>
      <w:r>
        <w:t xml:space="preserve"> </w:t>
      </w:r>
      <w:r>
        <w:t xml:space="preserve">than as a platform re-architecture.</w:t>
      </w:r>
    </w:p>
    <w:p>
      <w:pPr>
        <w:pStyle w:val="Heading2"/>
      </w:pPr>
      <w:bookmarkStart w:id="53" w:name="Xea80cf692188212c6d0275c79cbd60f295ccf5c"/>
      <w:r>
        <w:t xml:space="preserve">4.8 Decision AI — improving the decisions the business makes</w:t>
      </w:r>
      <w:bookmarkEnd w:id="53"/>
    </w:p>
    <w:p>
      <w:pPr>
        <w:pStyle w:val="FirstParagraph"/>
      </w:pPr>
      <w:r>
        <w:rPr>
          <w:b/>
        </w:rPr>
        <w:t xml:space="preserve">Purpose.</w:t>
      </w:r>
      <w:r>
        <w:t xml:space="preserve"> </w:t>
      </w:r>
      <w:r>
        <w:t xml:space="preserve">Make the recurring decisions inside the business faster,</w:t>
      </w:r>
      <w:r>
        <w:t xml:space="preserve"> </w:t>
      </w:r>
      <w:r>
        <w:t xml:space="preserve">more consistent, and better — by deploying models that turn the data</w:t>
      </w:r>
      <w:r>
        <w:t xml:space="preserve"> </w:t>
      </w:r>
      <w:r>
        <w:t xml:space="preserve">the business already has into specific, actionable recommendations or</w:t>
      </w:r>
      <w:r>
        <w:t xml:space="preserve"> </w:t>
      </w:r>
      <w:r>
        <w:t xml:space="preserve">autonomous calls within agreed bounds. Decision AI lives in the</w:t>
      </w:r>
      <w:r>
        <w:t xml:space="preserve"> </w:t>
      </w:r>
      <w:r>
        <w:t xml:space="preserve">management cadence: in pricing, in credit, in scheduling, in mix, in</w:t>
      </w:r>
      <w:r>
        <w:t xml:space="preserve"> </w:t>
      </w:r>
      <w:r>
        <w:t xml:space="preserve">capital allocation. It is the lever that converts the analytics layer</w:t>
      </w:r>
      <w:r>
        <w:t xml:space="preserve"> </w:t>
      </w:r>
      <w:r>
        <w:t xml:space="preserve">most mid-market businesses already have into operational reality.</w:t>
      </w:r>
    </w:p>
    <w:p>
      <w:pPr>
        <w:pStyle w:val="BodyText"/>
      </w:pPr>
      <w:r>
        <w:rPr>
          <w:b/>
        </w:rPr>
        <w:t xml:space="preserve">What good looks like.</w:t>
      </w:r>
      <w:r>
        <w:t xml:space="preserve"> </w:t>
      </w:r>
      <w:r>
        <w:t xml:space="preserve">A specific, named set of recurring decisions</w:t>
      </w:r>
      <w:r>
        <w:t xml:space="preserve"> </w:t>
      </w:r>
      <w:r>
        <w:t xml:space="preserve">inside the business — typically five to twelve — where AI moves the</w:t>
      </w:r>
      <w:r>
        <w:t xml:space="preserve"> </w:t>
      </w:r>
      <w:r>
        <w:t xml:space="preserve">decision-maker’s hand-built spreadsheet or judgement-call into a</w:t>
      </w:r>
      <w:r>
        <w:t xml:space="preserve"> </w:t>
      </w:r>
      <w:r>
        <w:t xml:space="preserve">model-supported recommendation with measured before/after performance.</w:t>
      </w:r>
      <w:r>
        <w:t xml:space="preserve"> </w:t>
      </w:r>
      <w:r>
        <w:t xml:space="preserve">Common examples:</w:t>
      </w:r>
    </w:p>
    <w:p>
      <w:pPr>
        <w:numPr>
          <w:ilvl w:val="0"/>
          <w:numId w:val="1034"/>
        </w:numPr>
        <w:pStyle w:val="Compact"/>
      </w:pPr>
      <w:r>
        <w:rPr>
          <w:b/>
        </w:rPr>
        <w:t xml:space="preserve">Pricing decisions.</w:t>
      </w:r>
      <w:r>
        <w:t xml:space="preserve"> </w:t>
      </w:r>
      <w:r>
        <w:t xml:space="preserve">Per-customer price recommendations,</w:t>
      </w:r>
      <w:r>
        <w:t xml:space="preserve"> </w:t>
      </w:r>
      <w:r>
        <w:t xml:space="preserve">list-vs-pocket discipline, dynamic pricing for time- and</w:t>
      </w:r>
      <w:r>
        <w:t xml:space="preserve"> </w:t>
      </w:r>
      <w:r>
        <w:t xml:space="preserve">inventory-sensitive offers, contract renewal pricing.</w:t>
      </w:r>
    </w:p>
    <w:p>
      <w:pPr>
        <w:numPr>
          <w:ilvl w:val="0"/>
          <w:numId w:val="1034"/>
        </w:numPr>
        <w:pStyle w:val="Compact"/>
      </w:pPr>
      <w:r>
        <w:rPr>
          <w:b/>
        </w:rPr>
        <w:t xml:space="preserve">Demand and capacity decisions.</w:t>
      </w:r>
      <w:r>
        <w:t xml:space="preserve"> </w:t>
      </w:r>
      <w:r>
        <w:t xml:space="preserve">Demand forecasting, capacity</w:t>
      </w:r>
      <w:r>
        <w:t xml:space="preserve"> </w:t>
      </w:r>
      <w:r>
        <w:t xml:space="preserve">planning, staffing recommendations, route optimization, slot</w:t>
      </w:r>
      <w:r>
        <w:t xml:space="preserve"> </w:t>
      </w:r>
      <w:r>
        <w:t xml:space="preserve">allocation.</w:t>
      </w:r>
    </w:p>
    <w:p>
      <w:pPr>
        <w:numPr>
          <w:ilvl w:val="0"/>
          <w:numId w:val="1034"/>
        </w:numPr>
        <w:pStyle w:val="Compact"/>
      </w:pPr>
      <w:r>
        <w:rPr>
          <w:b/>
        </w:rPr>
        <w:t xml:space="preserve">Risk decisions.</w:t>
      </w:r>
      <w:r>
        <w:t xml:space="preserve"> </w:t>
      </w:r>
      <w:r>
        <w:t xml:space="preserve">Credit scoring, fraud detection, churn risk</w:t>
      </w:r>
      <w:r>
        <w:t xml:space="preserve"> </w:t>
      </w:r>
      <w:r>
        <w:t xml:space="preserve">identification, service-level risk scoring, supplier risk.</w:t>
      </w:r>
    </w:p>
    <w:p>
      <w:pPr>
        <w:numPr>
          <w:ilvl w:val="0"/>
          <w:numId w:val="1034"/>
        </w:numPr>
        <w:pStyle w:val="Compact"/>
      </w:pPr>
      <w:r>
        <w:rPr>
          <w:b/>
        </w:rPr>
        <w:t xml:space="preserve">Sales decisions.</w:t>
      </w:r>
      <w:r>
        <w:t xml:space="preserve"> </w:t>
      </w:r>
      <w:r>
        <w:t xml:space="preserve">Lead scoring, account prioritization,</w:t>
      </w:r>
      <w:r>
        <w:t xml:space="preserve"> </w:t>
      </w:r>
      <w:r>
        <w:t xml:space="preserve">next-best-action recommendations, win-probability scoring, upsell</w:t>
      </w:r>
      <w:r>
        <w:t xml:space="preserve"> </w:t>
      </w:r>
      <w:r>
        <w:t xml:space="preserve">propensity.</w:t>
      </w:r>
    </w:p>
    <w:p>
      <w:pPr>
        <w:numPr>
          <w:ilvl w:val="0"/>
          <w:numId w:val="1034"/>
        </w:numPr>
        <w:pStyle w:val="Compact"/>
      </w:pPr>
      <w:r>
        <w:rPr>
          <w:b/>
        </w:rPr>
        <w:t xml:space="preserve">Service decisions.</w:t>
      </w:r>
      <w:r>
        <w:t xml:space="preserve"> </w:t>
      </w:r>
      <w:r>
        <w:t xml:space="preserve">Predictive maintenance scheduling, parts</w:t>
      </w:r>
      <w:r>
        <w:t xml:space="preserve"> </w:t>
      </w:r>
      <w:r>
        <w:t xml:space="preserve">pre-positioning, intervention prioritization, escalation routing.</w:t>
      </w:r>
    </w:p>
    <w:p>
      <w:pPr>
        <w:pStyle w:val="FirstParagraph"/>
      </w:pPr>
      <w:r>
        <w:rPr>
          <w:b/>
        </w:rPr>
        <w:t xml:space="preserve">The value mechanic.</w:t>
      </w:r>
      <w:r>
        <w:t xml:space="preserve"> </w:t>
      </w:r>
      <w:r>
        <w:t xml:space="preserve">Decision AI sits in the</w:t>
      </w:r>
      <w:r>
        <w:t xml:space="preserve"> </w:t>
      </w:r>
      <w:r>
        <w:rPr>
          <w:i/>
        </w:rPr>
        <w:t xml:space="preserve">middle of the income</w:t>
      </w:r>
      <w:r>
        <w:rPr>
          <w:i/>
        </w:rPr>
        <w:t xml:space="preserve"> </w:t>
      </w:r>
      <w:r>
        <w:rPr>
          <w:i/>
        </w:rPr>
        <w:t xml:space="preserve">statement</w:t>
      </w:r>
      <w:r>
        <w:t xml:space="preserve"> </w:t>
      </w:r>
      <w:r>
        <w:t xml:space="preserve">— its effects show up in gross margin, mix, working</w:t>
      </w:r>
      <w:r>
        <w:t xml:space="preserve"> </w:t>
      </w:r>
      <w:r>
        <w:t xml:space="preserve">capital, capital efficiency, and decision cycle time. The mechanism is</w:t>
      </w:r>
      <w:r>
        <w:t xml:space="preserve"> </w:t>
      </w:r>
      <w:r>
        <w:t xml:space="preserve">the same across the examples: replace a high-variance, judgement-driven</w:t>
      </w:r>
      <w:r>
        <w:t xml:space="preserve"> </w:t>
      </w:r>
      <w:r>
        <w:t xml:space="preserve">decision with a model-supported one, and the average decision quality</w:t>
      </w:r>
      <w:r>
        <w:t xml:space="preserve"> </w:t>
      </w:r>
      <w:r>
        <w:t xml:space="preserve">rises while the variance drops. Order-of-magnitude opportunities are</w:t>
      </w:r>
      <w:r>
        <w:t xml:space="preserve"> </w:t>
      </w:r>
      <w:r>
        <w:t xml:space="preserve">typically:</w:t>
      </w:r>
    </w:p>
    <w:p>
      <w:pPr>
        <w:numPr>
          <w:ilvl w:val="0"/>
          <w:numId w:val="1035"/>
        </w:numPr>
        <w:pStyle w:val="Compact"/>
      </w:pPr>
      <w:r>
        <w:t xml:space="preserve">200–400bps gross margin improvement from pricing discipline in B2B</w:t>
      </w:r>
      <w:r>
        <w:t xml:space="preserve"> </w:t>
      </w:r>
      <w:r>
        <w:t xml:space="preserve">businesses with material discount-leakage today.</w:t>
      </w:r>
    </w:p>
    <w:p>
      <w:pPr>
        <w:numPr>
          <w:ilvl w:val="0"/>
          <w:numId w:val="1035"/>
        </w:numPr>
        <w:pStyle w:val="Compact"/>
      </w:pPr>
      <w:r>
        <w:t xml:space="preserve">5–15% reduction in working capital from better demand and inventory</w:t>
      </w:r>
      <w:r>
        <w:t xml:space="preserve"> </w:t>
      </w:r>
      <w:r>
        <w:t xml:space="preserve">decisions.</w:t>
      </w:r>
    </w:p>
    <w:p>
      <w:pPr>
        <w:numPr>
          <w:ilvl w:val="0"/>
          <w:numId w:val="1035"/>
        </w:numPr>
        <w:pStyle w:val="Compact"/>
      </w:pPr>
      <w:r>
        <w:t xml:space="preserve">30–60% reduction in loss rates from improved credit and fraud</w:t>
      </w:r>
      <w:r>
        <w:t xml:space="preserve"> </w:t>
      </w:r>
      <w:r>
        <w:t xml:space="preserve">decisions.</w:t>
      </w:r>
    </w:p>
    <w:p>
      <w:pPr>
        <w:numPr>
          <w:ilvl w:val="0"/>
          <w:numId w:val="1035"/>
        </w:numPr>
        <w:pStyle w:val="Compact"/>
      </w:pPr>
      <w:r>
        <w:t xml:space="preserve">10–25% improvement in field service productivity from better</w:t>
      </w:r>
      <w:r>
        <w:t xml:space="preserve"> </w:t>
      </w:r>
      <w:r>
        <w:t xml:space="preserve">scheduling and parts pre-positioning decisions.</w:t>
      </w:r>
    </w:p>
    <w:p>
      <w:pPr>
        <w:pStyle w:val="FirstParagraph"/>
      </w:pPr>
      <w:r>
        <w:t xml:space="preserve">These are not technology wins. They are</w:t>
      </w:r>
      <w:r>
        <w:t xml:space="preserve"> </w:t>
      </w:r>
      <w:r>
        <w:rPr>
          <w:i/>
        </w:rPr>
        <w:t xml:space="preserve">operating model wins</w:t>
      </w:r>
      <w:r>
        <w:t xml:space="preserve"> </w:t>
      </w:r>
      <w:r>
        <w:t xml:space="preserve">enabled</w:t>
      </w:r>
      <w:r>
        <w:t xml:space="preserve"> </w:t>
      </w:r>
      <w:r>
        <w:t xml:space="preserve">by technology. The data has often been there for years; the decision</w:t>
      </w:r>
      <w:r>
        <w:t xml:space="preserve"> </w:t>
      </w:r>
      <w:r>
        <w:t xml:space="preserve">discipline has not.</w:t>
      </w:r>
    </w:p>
    <w:p>
      <w:pPr>
        <w:pStyle w:val="BodyText"/>
      </w:pPr>
      <w:r>
        <w:rPr>
          <w:b/>
        </w:rPr>
        <w:t xml:space="preserve">When Decision AI is the right shape.</w:t>
      </w:r>
      <w:r>
        <w:t xml:space="preserve"> </w:t>
      </w:r>
      <w:r>
        <w:t xml:space="preserve">When the business makes</w:t>
      </w:r>
      <w:r>
        <w:t xml:space="preserve"> </w:t>
      </w:r>
      <w:r>
        <w:t xml:space="preserve">high-volume, high-stakes decisions repeatedly and those decisions are</w:t>
      </w:r>
      <w:r>
        <w:t xml:space="preserve"> </w:t>
      </w:r>
      <w:r>
        <w:t xml:space="preserve">currently driven by inconsistent judgement, hand-built spreadsheets, or</w:t>
      </w:r>
      <w:r>
        <w:t xml:space="preserve"> </w:t>
      </w:r>
      <w:r>
        <w:t xml:space="preserve">static rules-based logic. When the data needed to support the decision</w:t>
      </w:r>
      <w:r>
        <w:t xml:space="preserve"> </w:t>
      </w:r>
      <w:r>
        <w:t xml:space="preserve">exists at meaningful quality and history. When management is willing to</w:t>
      </w:r>
      <w:r>
        <w:t xml:space="preserve"> </w:t>
      </w:r>
      <w:r>
        <w:t xml:space="preserve">commit to acting on the model output, not just receiving it as another</w:t>
      </w:r>
      <w:r>
        <w:t xml:space="preserve"> </w:t>
      </w:r>
      <w:r>
        <w:t xml:space="preserve">dashboard. When the cost of a wrong decision is bounded and reversible</w:t>
      </w:r>
      <w:r>
        <w:t xml:space="preserve"> </w:t>
      </w:r>
      <w:r>
        <w:t xml:space="preserve">enough that model error is recoverable.</w:t>
      </w:r>
    </w:p>
    <w:p>
      <w:pPr>
        <w:pStyle w:val="BodyText"/>
      </w:pPr>
      <w:r>
        <w:rPr>
          <w:b/>
        </w:rPr>
        <w:t xml:space="preserve">When it is not the right shape.</w:t>
      </w:r>
      <w:r>
        <w:t xml:space="preserve"> </w:t>
      </w:r>
      <w:r>
        <w:t xml:space="preserve">When the decision is one-off rather</w:t>
      </w:r>
      <w:r>
        <w:t xml:space="preserve"> </w:t>
      </w:r>
      <w:r>
        <w:t xml:space="preserve">than recurring — Decision AI compounds through repetition, and a</w:t>
      </w:r>
      <w:r>
        <w:t xml:space="preserve"> </w:t>
      </w:r>
      <w:r>
        <w:t xml:space="preserve">once-a-year strategic decision is not the place to deploy it. When the</w:t>
      </w:r>
      <w:r>
        <w:t xml:space="preserve"> </w:t>
      </w:r>
      <w:r>
        <w:t xml:space="preserve">data quality is genuinely too poor and the prerequisite is a data</w:t>
      </w:r>
      <w:r>
        <w:t xml:space="preserve"> </w:t>
      </w:r>
      <w:r>
        <w:t xml:space="preserve">foundation build rather than a model build. When management will not</w:t>
      </w:r>
      <w:r>
        <w:t xml:space="preserve"> </w:t>
      </w:r>
      <w:r>
        <w:t xml:space="preserve">bind themselves to acting on the recommendation — Decision AI becomes</w:t>
      </w:r>
      <w:r>
        <w:t xml:space="preserve"> </w:t>
      </w:r>
      <w:r>
        <w:t xml:space="preserve">shelfware when it sits beside an unchanged decision process.</w:t>
      </w:r>
    </w:p>
    <w:p>
      <w:pPr>
        <w:pStyle w:val="BodyText"/>
      </w:pPr>
      <w:r>
        <w:rPr>
          <w:b/>
        </w:rPr>
        <w:t xml:space="preserve">Talent and capability shape.</w:t>
      </w:r>
      <w:r>
        <w:t xml:space="preserve"> </w:t>
      </w:r>
      <w:r>
        <w:t xml:space="preserve">Decision AI requires a different team</w:t>
      </w:r>
      <w:r>
        <w:t xml:space="preserve"> </w:t>
      </w:r>
      <w:r>
        <w:t xml:space="preserve">shape from Workflow AI (process intelligence + change management) and</w:t>
      </w:r>
      <w:r>
        <w:t xml:space="preserve"> </w:t>
      </w:r>
      <w:r>
        <w:t xml:space="preserve">Experience AI (product + design). Closer to a quant or revenue</w:t>
      </w:r>
      <w:r>
        <w:t xml:space="preserve"> </w:t>
      </w:r>
      <w:r>
        <w:t xml:space="preserve">management function than a product team: decision scientists who can</w:t>
      </w:r>
      <w:r>
        <w:t xml:space="preserve"> </w:t>
      </w:r>
      <w:r>
        <w:t xml:space="preserve">frame a business decision as a model-supported decision, design the</w:t>
      </w:r>
      <w:r>
        <w:t xml:space="preserve"> </w:t>
      </w:r>
      <w:r>
        <w:t xml:space="preserve">experiment, and interpret the output; data scientists with</w:t>
      </w:r>
      <w:r>
        <w:t xml:space="preserve"> </w:t>
      </w:r>
      <w:r>
        <w:t xml:space="preserve">productionisation experience, not just notebook proficiency; MLOps and</w:t>
      </w:r>
      <w:r>
        <w:t xml:space="preserve"> </w:t>
      </w:r>
      <w:r>
        <w:t xml:space="preserve">model-monitoring engineering — model drift detection, retraining</w:t>
      </w:r>
      <w:r>
        <w:t xml:space="preserve"> </w:t>
      </w:r>
      <w:r>
        <w:t xml:space="preserve">schedules, model risk management; business analysts embedded in the</w:t>
      </w:r>
      <w:r>
        <w:t xml:space="preserve"> </w:t>
      </w:r>
      <w:r>
        <w:t xml:space="preserve">function (pricing, credit, ops) who own the model output as part of</w:t>
      </w:r>
      <w:r>
        <w:t xml:space="preserve"> </w:t>
      </w:r>
      <w:r>
        <w:t xml:space="preserve">their day-to-day; and a senior business owner of each decision — the</w:t>
      </w:r>
      <w:r>
        <w:t xml:space="preserve"> </w:t>
      </w:r>
      <w:r>
        <w:t xml:space="preserve">function head who commits to acting on the model. The capability gap</w:t>
      </w:r>
      <w:r>
        <w:t xml:space="preserve"> </w:t>
      </w:r>
      <w:r>
        <w:t xml:space="preserve">that kills Decision AI builds is most often the last one: a model that</w:t>
      </w:r>
      <w:r>
        <w:t xml:space="preserve"> </w:t>
      </w:r>
      <w:r>
        <w:t xml:space="preserve">no business owner has signed up to use. The build sequence anchors on</w:t>
      </w:r>
      <w:r>
        <w:t xml:space="preserve"> </w:t>
      </w:r>
      <w:r>
        <w:t xml:space="preserve">the decision owner, not on the model.</w:t>
      </w:r>
    </w:p>
    <w:p>
      <w:pPr>
        <w:pStyle w:val="BodyText"/>
      </w:pPr>
      <w:r>
        <w:rPr>
          <w:b/>
        </w:rPr>
        <w:t xml:space="preserve">Distinct risks.</w:t>
      </w:r>
      <w:r>
        <w:t xml:space="preserve"> </w:t>
      </w:r>
      <w:r>
        <w:t xml:space="preserve">Decision AI introduces risks beyond those of</w:t>
      </w:r>
      <w:r>
        <w:t xml:space="preserve"> </w:t>
      </w:r>
      <w:r>
        <w:t xml:space="preserve">Workflow AI:</w:t>
      </w:r>
      <w:r>
        <w:t xml:space="preserve"> </w:t>
      </w:r>
      <w:r>
        <w:rPr>
          <w:i/>
        </w:rPr>
        <w:t xml:space="preserve">model risk and drift</w:t>
      </w:r>
      <w:r>
        <w:t xml:space="preserve"> </w:t>
      </w:r>
      <w:r>
        <w:t xml:space="preserve">(models degrade silently as the</w:t>
      </w:r>
      <w:r>
        <w:t xml:space="preserve"> </w:t>
      </w:r>
      <w:r>
        <w:t xml:space="preserve">underlying conditions change; without active monitoring, a deployment</w:t>
      </w:r>
      <w:r>
        <w:t xml:space="preserve"> </w:t>
      </w:r>
      <w:r>
        <w:t xml:space="preserve">that worked in year one is making materially worse decisions by year</w:t>
      </w:r>
      <w:r>
        <w:t xml:space="preserve"> </w:t>
      </w:r>
      <w:r>
        <w:t xml:space="preserve">three);</w:t>
      </w:r>
      <w:r>
        <w:t xml:space="preserve"> </w:t>
      </w:r>
      <w:r>
        <w:rPr>
          <w:i/>
        </w:rPr>
        <w:t xml:space="preserve">bias and fairness</w:t>
      </w:r>
      <w:r>
        <w:t xml:space="preserve"> </w:t>
      </w:r>
      <w:r>
        <w:t xml:space="preserve">(decisions that affect customers, suppliers,</w:t>
      </w:r>
      <w:r>
        <w:t xml:space="preserve"> </w:t>
      </w:r>
      <w:r>
        <w:t xml:space="preserve">or employees must be auditable for bias and have an override path; legal</w:t>
      </w:r>
      <w:r>
        <w:t xml:space="preserve"> </w:t>
      </w:r>
      <w:r>
        <w:t xml:space="preserve">and regulatory exposure on this dimension is increasing across</w:t>
      </w:r>
      <w:r>
        <w:t xml:space="preserve"> </w:t>
      </w:r>
      <w:r>
        <w:t xml:space="preserve">jurisdictions);</w:t>
      </w:r>
      <w:r>
        <w:t xml:space="preserve"> </w:t>
      </w:r>
      <w:r>
        <w:rPr>
          <w:i/>
        </w:rPr>
        <w:t xml:space="preserve">decision rights ambiguity</w:t>
      </w:r>
      <w:r>
        <w:t xml:space="preserve"> </w:t>
      </w:r>
      <w:r>
        <w:t xml:space="preserve">(when the model recommends</w:t>
      </w:r>
      <w:r>
        <w:t xml:space="preserve"> </w:t>
      </w:r>
      <w:r>
        <w:t xml:space="preserve">and the human can override, who owns the outcome? decision rights</w:t>
      </w:r>
      <w:r>
        <w:t xml:space="preserve"> </w:t>
      </w:r>
      <w:r>
        <w:t xml:space="preserve">registers are part of the build, not a follow-up);</w:t>
      </w:r>
      <w:r>
        <w:t xml:space="preserve"> </w:t>
      </w:r>
      <w:r>
        <w:rPr>
          <w:i/>
        </w:rPr>
        <w:t xml:space="preserve">optimization to the</w:t>
      </w:r>
      <w:r>
        <w:rPr>
          <w:i/>
        </w:rPr>
        <w:t xml:space="preserve"> </w:t>
      </w:r>
      <w:r>
        <w:rPr>
          <w:i/>
        </w:rPr>
        <w:t xml:space="preserve">wrong objective</w:t>
      </w:r>
      <w:r>
        <w:t xml:space="preserve"> </w:t>
      </w:r>
      <w:r>
        <w:t xml:space="preserve">(Decision AI optimises ruthlessly against whatever</w:t>
      </w:r>
      <w:r>
        <w:t xml:space="preserve"> </w:t>
      </w:r>
      <w:r>
        <w:t xml:space="preserve">metric it is given — wrong metric, wrong objective; the discipline of</w:t>
      </w:r>
      <w:r>
        <w:t xml:space="preserve"> </w:t>
      </w:r>
      <w:r>
        <w:t xml:space="preserve">specifying the objective function as a business owner is foundational);</w:t>
      </w:r>
      <w:r>
        <w:t xml:space="preserve"> </w:t>
      </w:r>
      <w:r>
        <w:t xml:space="preserve">and</w:t>
      </w:r>
      <w:r>
        <w:t xml:space="preserve"> </w:t>
      </w:r>
      <w:r>
        <w:rPr>
          <w:i/>
        </w:rPr>
        <w:t xml:space="preserve">self-fulfilling feedback loops</w:t>
      </w:r>
      <w:r>
        <w:t xml:space="preserve"> </w:t>
      </w:r>
      <w:r>
        <w:t xml:space="preserve">(some decisions shape the very data</w:t>
      </w:r>
      <w:r>
        <w:t xml:space="preserve"> </w:t>
      </w:r>
      <w:r>
        <w:t xml:space="preserve">that retrains the model; without thoughtful design, the model entrenches</w:t>
      </w:r>
      <w:r>
        <w:t xml:space="preserve"> </w:t>
      </w:r>
      <w:r>
        <w:t xml:space="preserve">its early bias rather than correcting it).</w:t>
      </w:r>
    </w:p>
    <w:p>
      <w:pPr>
        <w:pStyle w:val="BodyText"/>
      </w:pPr>
      <w:r>
        <w:rPr>
          <w:b/>
        </w:rPr>
        <w:t xml:space="preserve">Governance principles.</w:t>
      </w:r>
      <w:r>
        <w:t xml:space="preserve"> </w:t>
      </w:r>
      <w:r>
        <w:t xml:space="preserve">In addition to v3’s general AI governance,</w:t>
      </w:r>
      <w:r>
        <w:t xml:space="preserve"> </w:t>
      </w:r>
      <w:r>
        <w:t xml:space="preserve">Decision AI requires a documented decision rights register for every</w:t>
      </w:r>
      <w:r>
        <w:t xml:space="preserve"> </w:t>
      </w:r>
      <w:r>
        <w:t xml:space="preserve">deployment (what the model decides, what it recommends, what it</w:t>
      </w:r>
      <w:r>
        <w:t xml:space="preserve"> </w:t>
      </w:r>
      <w:r>
        <w:t xml:space="preserve">escalates); pre-launch and ongoing bias-and-fairness review for</w:t>
      </w:r>
      <w:r>
        <w:t xml:space="preserve"> </w:t>
      </w:r>
      <w:r>
        <w:t xml:space="preserve">customer-, supplier-, and people-affecting decisions; model risk</w:t>
      </w:r>
      <w:r>
        <w:t xml:space="preserve"> </w:t>
      </w:r>
      <w:r>
        <w:t xml:space="preserve">management discipline (validation, monitoring, drift detection,</w:t>
      </w:r>
      <w:r>
        <w:t xml:space="preserve"> </w:t>
      </w:r>
      <w:r>
        <w:t xml:space="preserve">retraining triggers, rollback protocols — treat models as regulated</w:t>
      </w:r>
      <w:r>
        <w:t xml:space="preserve"> </w:t>
      </w:r>
      <w:r>
        <w:t xml:space="preserve">operational infrastructure); a named business owner for each model with</w:t>
      </w:r>
      <w:r>
        <w:t xml:space="preserve"> </w:t>
      </w:r>
      <w:r>
        <w:t xml:space="preserve">accountability for its decisions; and a periodic decision-quality review</w:t>
      </w:r>
      <w:r>
        <w:t xml:space="preserve"> </w:t>
      </w:r>
      <w:r>
        <w:t xml:space="preserve">— not</w:t>
      </w:r>
      <w:r>
        <w:t xml:space="preserve"> </w:t>
      </w:r>
      <w:r>
        <w:t xml:space="preserve">“</w:t>
      </w:r>
      <w:r>
        <w:t xml:space="preserve">is the model accurate?</w:t>
      </w:r>
      <w:r>
        <w:t xml:space="preserve">”</w:t>
      </w:r>
      <w:r>
        <w:t xml:space="preserve"> </w:t>
      </w:r>
      <w:r>
        <w:t xml:space="preserve">but</w:t>
      </w:r>
      <w:r>
        <w:t xml:space="preserve"> </w:t>
      </w:r>
      <w:r>
        <w:t xml:space="preserve">“</w:t>
      </w:r>
      <w:r>
        <w:t xml:space="preserve">are the business outcomes better</w:t>
      </w:r>
      <w:r>
        <w:t xml:space="preserve"> </w:t>
      </w:r>
      <w:r>
        <w:t xml:space="preserve">than before?</w:t>
      </w:r>
      <w:r>
        <w:t xml:space="preserve">”</w:t>
      </w:r>
    </w:p>
    <w:p>
      <w:pPr>
        <w:pStyle w:val="BodyText"/>
      </w:pPr>
      <w:r>
        <w:rPr>
          <w:b/>
        </w:rPr>
        <w:t xml:space="preserve">Cross-pattern combinations.</w:t>
      </w:r>
      <w:r>
        <w:t xml:space="preserve"> </w:t>
      </w:r>
      <w:r>
        <w:t xml:space="preserve">Decision AI is the connective tissue</w:t>
      </w:r>
      <w:r>
        <w:t xml:space="preserve"> </w:t>
      </w:r>
      <w:r>
        <w:t xml:space="preserve">under most mature AI portcos. Underneath Experience AI it makes the</w:t>
      </w:r>
      <w:r>
        <w:t xml:space="preserve"> </w:t>
      </w:r>
      <w:r>
        <w:t xml:space="preserve">personalization feel intelligent rather than generic. Alongside Workflow</w:t>
      </w:r>
      <w:r>
        <w:t xml:space="preserve"> </w:t>
      </w:r>
      <w:r>
        <w:t xml:space="preserve">AI it gives the operator a recommendation rather than a blank screen.</w:t>
      </w:r>
      <w:r>
        <w:t xml:space="preserve"> </w:t>
      </w:r>
      <w:r>
        <w:t xml:space="preserve">Under Platform AI it makes the sensor data actionable rather than</w:t>
      </w:r>
      <w:r>
        <w:t xml:space="preserve"> </w:t>
      </w:r>
      <w:r>
        <w:t xml:space="preserve">archival. A Decision AI capability that is good across the function set</w:t>
      </w:r>
      <w:r>
        <w:t xml:space="preserve"> </w:t>
      </w:r>
      <w:r>
        <w:t xml:space="preserve">is one of the most under-priced sources of advantage in mid-market —</w:t>
      </w:r>
      <w:r>
        <w:t xml:space="preserve"> </w:t>
      </w:r>
      <w:r>
        <w:t xml:space="preserve">the data has often been there for years, and the discipline of using it</w:t>
      </w:r>
      <w:r>
        <w:t xml:space="preserve"> </w:t>
      </w:r>
      <w:r>
        <w:t xml:space="preserve">is what unlocks the value.</w:t>
      </w:r>
    </w:p>
    <w:p>
      <w:pPr>
        <w:pStyle w:val="BodyText"/>
      </w:pPr>
      <w:r>
        <w:rPr>
          <w:b/>
        </w:rPr>
        <w:t xml:space="preserve">Worked example (sketch).</w:t>
      </w:r>
      <w:r>
        <w:t xml:space="preserve"> </w:t>
      </w:r>
      <w:r>
        <w:t xml:space="preserve">A £150m revenue B2B distribution business</w:t>
      </w:r>
      <w:r>
        <w:t xml:space="preserve"> </w:t>
      </w:r>
      <w:r>
        <w:t xml:space="preserve">with a 41% gross margin that the sector benchmark suggests should be</w:t>
      </w:r>
      <w:r>
        <w:t xml:space="preserve"> </w:t>
      </w:r>
      <w:r>
        <w:t xml:space="preserve">47–49%. Diagnostic shows 320bps of pocket-price erosion versus list,</w:t>
      </w:r>
      <w:r>
        <w:t xml:space="preserve"> </w:t>
      </w:r>
      <w:r>
        <w:t xml:space="preserve">concentrated in mid-tier accounts where sales reps grant ad hoc discount</w:t>
      </w:r>
      <w:r>
        <w:t xml:space="preserve"> </w:t>
      </w:r>
      <w:r>
        <w:t xml:space="preserve">without management visibility. Decision AI build deploys a per-quote</w:t>
      </w:r>
      <w:r>
        <w:t xml:space="preserve"> </w:t>
      </w:r>
      <w:r>
        <w:t xml:space="preserve">pricing recommendation model that scores each line against historical</w:t>
      </w:r>
      <w:r>
        <w:t xml:space="preserve"> </w:t>
      </w:r>
      <w:r>
        <w:t xml:space="preserve">win/loss, account behaviour, segment elasticity, and competitive</w:t>
      </w:r>
      <w:r>
        <w:t xml:space="preserve"> </w:t>
      </w:r>
      <w:r>
        <w:t xml:space="preserve">intensity, with a transparent recommended price and discount band. Reps</w:t>
      </w:r>
      <w:r>
        <w:t xml:space="preserve"> </w:t>
      </w:r>
      <w:r>
        <w:t xml:space="preserve">retain override authority but with named approval above a threshold.</w:t>
      </w:r>
      <w:r>
        <w:t xml:space="preserve"> </w:t>
      </w:r>
      <w:r>
        <w:t xml:space="preserve">Within 12 months pocket price recovers 180bps and gross margin moves to</w:t>
      </w:r>
      <w:r>
        <w:t xml:space="preserve"> </w:t>
      </w:r>
      <w:r>
        <w:t xml:space="preserve">44%.</w:t>
      </w:r>
      <w:r>
        <w:t xml:space="preserve"> </w:t>
      </w:r>
      <w:r>
        <w:rPr>
          <w:i/>
        </w:rPr>
        <w:t xml:space="preserve">Anneal lens:</w:t>
      </w:r>
      <w:r>
        <w:t xml:space="preserve"> </w:t>
      </w:r>
      <w:r>
        <w:t xml:space="preserve">this is the right Decision AI build because the</w:t>
      </w:r>
      <w:r>
        <w:t xml:space="preserve"> </w:t>
      </w:r>
      <w:r>
        <w:t xml:space="preserve">decisions are high-volume and recurring, the data exists, the upside is</w:t>
      </w:r>
      <w:r>
        <w:t xml:space="preserve"> </w:t>
      </w:r>
      <w:r>
        <w:t xml:space="preserve">bounded and measurable, and pricing discipline is now the binding</w:t>
      </w:r>
      <w:r>
        <w:t xml:space="preserve"> </w:t>
      </w:r>
      <w:r>
        <w:t xml:space="preserve">constraint on margin rather than cost-out.</w:t>
      </w:r>
    </w:p>
    <w:p>
      <w:pPr>
        <w:pStyle w:val="Heading1"/>
      </w:pPr>
      <w:bookmarkStart w:id="54" w:name="part-5-ai-as-a-capability"/>
      <w:r>
        <w:t xml:space="preserve">Part 5 — AI as a Capability</w:t>
      </w:r>
      <w:bookmarkEnd w:id="54"/>
    </w:p>
    <w:p>
      <w:pPr>
        <w:pStyle w:val="Heading2"/>
      </w:pPr>
      <w:bookmarkStart w:id="55" w:name="the-five-ai-patterns"/>
      <w:r>
        <w:t xml:space="preserve">5.0 The five AI patterns</w:t>
      </w:r>
      <w:bookmarkEnd w:id="55"/>
    </w:p>
    <w:p>
      <w:pPr>
        <w:pStyle w:val="FirstParagraph"/>
      </w:pPr>
      <w:r>
        <w:t xml:space="preserve">Before we walk through how AI is built as a capability, it is worth</w:t>
      </w:r>
      <w:r>
        <w:t xml:space="preserve"> </w:t>
      </w:r>
      <w:r>
        <w:t xml:space="preserve">being explicit about the patterns Anneal recognises. v4 names five</w:t>
      </w:r>
      <w:r>
        <w:t xml:space="preserve"> </w:t>
      </w:r>
      <w:r>
        <w:t xml:space="preserve">distinct AI patterns. Four are vertical value patterns — each defined</w:t>
      </w:r>
      <w:r>
        <w:t xml:space="preserve"> </w:t>
      </w:r>
      <w:r>
        <w:t xml:space="preserve">by who uses the AI and which part of the income statement it moves. The</w:t>
      </w:r>
      <w:r>
        <w:t xml:space="preserve"> </w:t>
      </w:r>
      <w:r>
        <w:t xml:space="preserve">fifth, Infrastructure AI, is horizontal — the operational substrate on</w:t>
      </w:r>
      <w:r>
        <w:t xml:space="preserve"> </w:t>
      </w:r>
      <w:r>
        <w:t xml:space="preserve">which the other four scale safely. The patterns are complementary;</w:t>
      </w:r>
      <w:r>
        <w:t xml:space="preserve"> </w:t>
      </w:r>
      <w:r>
        <w:t xml:space="preserve">mature deployments combine several of them, but the relative emphasis</w:t>
      </w:r>
      <w:r>
        <w:t xml:space="preserve"> </w:t>
      </w:r>
      <w:r>
        <w:t xml:space="preserve">depends on the business and the binding constraint.</w:t>
      </w:r>
    </w:p>
    <w:p>
      <w:pPr>
        <w:pStyle w:val="BodyText"/>
      </w:pPr>
      <w:r>
        <w:t xml:space="preserve">The four vertical patterns:</w:t>
      </w:r>
    </w:p>
    <w:p>
      <w:pPr>
        <w:numPr>
          <w:ilvl w:val="0"/>
          <w:numId w:val="1036"/>
        </w:numPr>
        <w:pStyle w:val="Compact"/>
      </w:pPr>
      <w:r>
        <w:rPr>
          <w:b/>
        </w:rPr>
        <w:t xml:space="preserve">Workflow AI.</w:t>
      </w:r>
      <w:r>
        <w:t xml:space="preserve"> </w:t>
      </w:r>
      <w:r>
        <w:t xml:space="preserve">AI deployed</w:t>
      </w:r>
      <w:r>
        <w:t xml:space="preserve"> </w:t>
      </w:r>
      <w:r>
        <w:rPr>
          <w:i/>
        </w:rPr>
        <w:t xml:space="preserve">inside</w:t>
      </w:r>
      <w:r>
        <w:t xml:space="preserve"> </w:t>
      </w:r>
      <w:r>
        <w:t xml:space="preserve">existing workflows to make</w:t>
      </w:r>
      <w:r>
        <w:t xml:space="preserve"> </w:t>
      </w:r>
      <w:r>
        <w:t xml:space="preserve">existing work better. The user is an internal operator. The value</w:t>
      </w:r>
      <w:r>
        <w:t xml:space="preserve"> </w:t>
      </w:r>
      <w:r>
        <w:t xml:space="preserve">mechanic is productivity — capacity released, throughput raised,</w:t>
      </w:r>
      <w:r>
        <w:t xml:space="preserve"> </w:t>
      </w:r>
      <w:r>
        <w:t xml:space="preserve">cycle time compressed. This is the most-deployed pattern in</w:t>
      </w:r>
      <w:r>
        <w:t xml:space="preserve"> </w:t>
      </w:r>
      <w:r>
        <w:t xml:space="preserve">mid-market today and the most fully covered in the toolkit.</w:t>
      </w:r>
    </w:p>
    <w:p>
      <w:pPr>
        <w:numPr>
          <w:ilvl w:val="0"/>
          <w:numId w:val="1036"/>
        </w:numPr>
        <w:pStyle w:val="Compact"/>
      </w:pPr>
      <w:r>
        <w:rPr>
          <w:b/>
        </w:rPr>
        <w:t xml:space="preserve">Decision AI</w:t>
      </w:r>
      <w:r>
        <w:t xml:space="preserve"> </w:t>
      </w:r>
      <w:r>
        <w:t xml:space="preserve">(see §4.8). AI deployed to improve specific</w:t>
      </w:r>
      <w:r>
        <w:t xml:space="preserve"> </w:t>
      </w:r>
      <w:r>
        <w:t xml:space="preserve">recurring decisions inside the business. The user is a</w:t>
      </w:r>
      <w:r>
        <w:t xml:space="preserve"> </w:t>
      </w:r>
      <w:r>
        <w:t xml:space="preserve">decision-maker. The value mechanic is</w:t>
      </w:r>
      <w:r>
        <w:t xml:space="preserve"> </w:t>
      </w:r>
      <w:r>
        <w:rPr>
          <w:i/>
        </w:rPr>
        <w:t xml:space="preserve">decision quality</w:t>
      </w:r>
      <w:r>
        <w:t xml:space="preserve"> </w:t>
      </w:r>
      <w:r>
        <w:t xml:space="preserve">— better</w:t>
      </w:r>
      <w:r>
        <w:t xml:space="preserve"> </w:t>
      </w:r>
      <w:r>
        <w:t xml:space="preserve">commercial decisions, less wastage, less risk, faster cycles.</w:t>
      </w:r>
      <w:r>
        <w:t xml:space="preserve"> </w:t>
      </w:r>
      <w:r>
        <w:t xml:space="preserve">Decision AI sits inside the management cadence and changes how the</w:t>
      </w:r>
      <w:r>
        <w:t xml:space="preserve"> </w:t>
      </w:r>
      <w:r>
        <w:t xml:space="preserve">business converts data into action.</w:t>
      </w:r>
    </w:p>
    <w:p>
      <w:pPr>
        <w:numPr>
          <w:ilvl w:val="0"/>
          <w:numId w:val="1036"/>
        </w:numPr>
        <w:pStyle w:val="Compact"/>
      </w:pPr>
      <w:r>
        <w:rPr>
          <w:b/>
        </w:rPr>
        <w:t xml:space="preserve">Experience AI</w:t>
      </w:r>
      <w:r>
        <w:t xml:space="preserve"> </w:t>
      </w:r>
      <w:r>
        <w:t xml:space="preserve">(see §4.7). AI deployed at the customer or</w:t>
      </w:r>
      <w:r>
        <w:t xml:space="preserve"> </w:t>
      </w:r>
      <w:r>
        <w:t xml:space="preserve">end-user interface. The user is the customer themselves, or a</w:t>
      </w:r>
      <w:r>
        <w:t xml:space="preserve"> </w:t>
      </w:r>
      <w:r>
        <w:t xml:space="preserve">customer-facing employee operating with AI assistance in real time.</w:t>
      </w:r>
      <w:r>
        <w:t xml:space="preserve"> </w:t>
      </w:r>
      <w:r>
        <w:t xml:space="preserve">The value mechanic is</w:t>
      </w:r>
      <w:r>
        <w:t xml:space="preserve"> </w:t>
      </w:r>
      <w:r>
        <w:rPr>
          <w:i/>
        </w:rPr>
        <w:t xml:space="preserve">top-line</w:t>
      </w:r>
      <w:r>
        <w:t xml:space="preserve"> </w:t>
      </w:r>
      <w:r>
        <w:t xml:space="preserve">— NRR, conversion, retention,</w:t>
      </w:r>
      <w:r>
        <w:t xml:space="preserve"> </w:t>
      </w:r>
      <w:r>
        <w:t xml:space="preserve">expansion, customer satisfaction, deflection of low-value work,</w:t>
      </w:r>
      <w:r>
        <w:t xml:space="preserve"> </w:t>
      </w:r>
      <w:r>
        <w:t xml:space="preserve">and at the limit, reinvention of the product itself. This is the</w:t>
      </w:r>
      <w:r>
        <w:t xml:space="preserve"> </w:t>
      </w:r>
      <w:r>
        <w:t xml:space="preserve">highest-ceiling pattern in revenue terms and the one most likely</w:t>
      </w:r>
      <w:r>
        <w:t xml:space="preserve"> </w:t>
      </w:r>
      <w:r>
        <w:t xml:space="preserve">to define category winners over the next five years.</w:t>
      </w:r>
    </w:p>
    <w:p>
      <w:pPr>
        <w:numPr>
          <w:ilvl w:val="0"/>
          <w:numId w:val="1036"/>
        </w:numPr>
        <w:pStyle w:val="Compact"/>
      </w:pPr>
      <w:r>
        <w:rPr>
          <w:b/>
        </w:rPr>
        <w:t xml:space="preserve">Platform AI</w:t>
      </w:r>
      <w:r>
        <w:t xml:space="preserve"> </w:t>
      </w:r>
      <w:r>
        <w:t xml:space="preserve">(see §4.6). AI built as new infrastructure-grade</w:t>
      </w:r>
      <w:r>
        <w:t xml:space="preserve"> </w:t>
      </w:r>
      <w:r>
        <w:t xml:space="preserve">capability — sensors, telemetry, image data, edge models, trained</w:t>
      </w:r>
      <w:r>
        <w:t xml:space="preserve"> </w:t>
      </w:r>
      <w:r>
        <w:t xml:space="preserve">patterns. The user is the business itself; the asset is the</w:t>
      </w:r>
      <w:r>
        <w:t xml:space="preserve"> </w:t>
      </w:r>
      <w:r>
        <w:t xml:space="preserve">platform. The value mechanic is</w:t>
      </w:r>
      <w:r>
        <w:t xml:space="preserve"> </w:t>
      </w:r>
      <w:r>
        <w:rPr>
          <w:i/>
        </w:rPr>
        <w:t xml:space="preserve">moat</w:t>
      </w:r>
      <w:r>
        <w:t xml:space="preserve"> </w:t>
      </w:r>
      <w:r>
        <w:t xml:space="preserve">— capability the</w:t>
      </w:r>
      <w:r>
        <w:t xml:space="preserve"> </w:t>
      </w:r>
      <w:r>
        <w:t xml:space="preserve">competition cannot replicate without making the same multi-year</w:t>
      </w:r>
      <w:r>
        <w:t xml:space="preserve"> </w:t>
      </w:r>
      <w:r>
        <w:t xml:space="preserve">investment.</w:t>
      </w:r>
    </w:p>
    <w:p>
      <w:pPr>
        <w:pStyle w:val="FirstParagraph"/>
      </w:pPr>
      <w:r>
        <w:t xml:space="preserve">The horizontal substrate:</w:t>
      </w:r>
    </w:p>
    <w:p>
      <w:pPr>
        <w:numPr>
          <w:ilvl w:val="0"/>
          <w:numId w:val="1037"/>
        </w:numPr>
        <w:pStyle w:val="Compact"/>
      </w:pPr>
      <w:r>
        <w:rPr>
          <w:b/>
        </w:rPr>
        <w:t xml:space="preserve">Infrastructure AI.</w:t>
      </w:r>
      <w:r>
        <w:t xml:space="preserve"> </w:t>
      </w:r>
      <w:r>
        <w:t xml:space="preserve">The operational substrate beneath the other</w:t>
      </w:r>
      <w:r>
        <w:t xml:space="preserve"> </w:t>
      </w:r>
      <w:r>
        <w:t xml:space="preserve">four. Orchestration, observability, MLOps, governance and risk</w:t>
      </w:r>
      <w:r>
        <w:t xml:space="preserve"> </w:t>
      </w:r>
      <w:r>
        <w:t xml:space="preserve">tooling, data fabric, evaluation infrastructure. The defining</w:t>
      </w:r>
      <w:r>
        <w:t xml:space="preserve"> </w:t>
      </w:r>
      <w:r>
        <w:t xml:space="preserve">feature is leverage: a single Infrastructure AI investment makes</w:t>
      </w:r>
      <w:r>
        <w:t xml:space="preserve"> </w:t>
      </w:r>
      <w:r>
        <w:t xml:space="preserve">every Workflow AI, Decision AI, Experience AI, and Platform AI</w:t>
      </w:r>
      <w:r>
        <w:t xml:space="preserve"> </w:t>
      </w:r>
      <w:r>
        <w:t xml:space="preserve">deployment more reliable, faster to ship, and easier to govern.</w:t>
      </w:r>
      <w:r>
        <w:t xml:space="preserve"> </w:t>
      </w:r>
      <w:r>
        <w:t xml:space="preserve">The case for treating it as a first-class pattern, rather than as</w:t>
      </w:r>
      <w:r>
        <w:t xml:space="preserve"> </w:t>
      </w:r>
      <w:r>
        <w:t xml:space="preserve">IT plumbing that emerges by accident, is straightforward: the</w:t>
      </w:r>
      <w:r>
        <w:t xml:space="preserve"> </w:t>
      </w:r>
      <w:r>
        <w:t xml:space="preserve">other four don’t scale without it.</w:t>
      </w:r>
    </w:p>
    <w:p>
      <w:pPr>
        <w:pStyle w:val="FirstParagraph"/>
      </w:pPr>
      <w:r>
        <w:t xml:space="preserve">The patterns are not mutually exclusive. The highest-conviction theses</w:t>
      </w:r>
      <w:r>
        <w:t xml:space="preserve"> </w:t>
      </w:r>
      <w:r>
        <w:t xml:space="preserve">combine them. A SaaS business with a Sales archetype may run Workflow AI</w:t>
      </w:r>
      <w:r>
        <w:t xml:space="preserve"> </w:t>
      </w:r>
      <w:r>
        <w:t xml:space="preserve">in the GTM motion, Decision AI in renewals and pricing, Experience AI</w:t>
      </w:r>
      <w:r>
        <w:t xml:space="preserve"> </w:t>
      </w:r>
      <w:r>
        <w:t xml:space="preserve">in the product, and Platform AI in the underlying data layer that</w:t>
      </w:r>
      <w:r>
        <w:t xml:space="preserve"> </w:t>
      </w:r>
      <w:r>
        <w:t xml:space="preserve">powers all three — with Infrastructure AI as the substrate that lets</w:t>
      </w:r>
      <w:r>
        <w:t xml:space="preserve"> </w:t>
      </w:r>
      <w:r>
        <w:t xml:space="preserve">each of the above run safely. The discipline is to identify which</w:t>
      </w:r>
      <w:r>
        <w:t xml:space="preserve"> </w:t>
      </w:r>
      <w:r>
        <w:t xml:space="preserve">pattern is the</w:t>
      </w:r>
      <w:r>
        <w:t xml:space="preserve"> </w:t>
      </w:r>
      <w:r>
        <w:rPr>
          <w:i/>
        </w:rPr>
        <w:t xml:space="preserve">binding constraint</w:t>
      </w:r>
      <w:r>
        <w:t xml:space="preserve"> </w:t>
      </w:r>
      <w:r>
        <w:t xml:space="preserve">— the one whose absence holds</w:t>
      </w:r>
      <w:r>
        <w:t xml:space="preserve"> </w:t>
      </w:r>
      <w:r>
        <w:t xml:space="preserve">back the others — and to sequence the build accordingly.</w:t>
      </w:r>
    </w:p>
    <w:tbl>
      <w:tblPr>
        <w:tblStyle w:val="Table"/>
        <w:tblW w:type="pct" w:w="0.0"/>
        <w:tblLook w:firstRow="1"/>
      </w:tblPr>
      <w:tblGrid/>
      <w:tr>
        <w:trPr>
          <w:cnfStyle w:firstRow="1"/>
        </w:trPr>
        <w:tc>
          <w:tcPr>
            <w:tcBorders>
              <w:bottom w:val="single"/>
            </w:tcBorders>
            <w:vAlign w:val="bottom"/>
          </w:tcPr>
          <w:p>
            <w:pPr>
              <w:pStyle w:val="Compact"/>
              <w:jc w:val="left"/>
            </w:pPr>
            <w:r>
              <w:t xml:space="preserve">Dimension</w:t>
            </w:r>
          </w:p>
        </w:tc>
        <w:tc>
          <w:tcPr>
            <w:tcBorders>
              <w:bottom w:val="single"/>
            </w:tcBorders>
            <w:vAlign w:val="bottom"/>
          </w:tcPr>
          <w:p>
            <w:pPr>
              <w:pStyle w:val="Compact"/>
              <w:jc w:val="left"/>
            </w:pPr>
            <w:r>
              <w:rPr>
                <w:b/>
              </w:rPr>
              <w:t xml:space="preserve">Workflow AI</w:t>
            </w:r>
          </w:p>
        </w:tc>
        <w:tc>
          <w:tcPr>
            <w:tcBorders>
              <w:bottom w:val="single"/>
            </w:tcBorders>
            <w:vAlign w:val="bottom"/>
          </w:tcPr>
          <w:p>
            <w:pPr>
              <w:pStyle w:val="Compact"/>
              <w:jc w:val="left"/>
            </w:pPr>
            <w:r>
              <w:rPr>
                <w:b/>
              </w:rPr>
              <w:t xml:space="preserve">Platform AI</w:t>
            </w:r>
          </w:p>
        </w:tc>
        <w:tc>
          <w:tcPr>
            <w:tcBorders>
              <w:bottom w:val="single"/>
            </w:tcBorders>
            <w:vAlign w:val="bottom"/>
          </w:tcPr>
          <w:p>
            <w:pPr>
              <w:pStyle w:val="Compact"/>
              <w:jc w:val="left"/>
            </w:pPr>
            <w:r>
              <w:rPr>
                <w:b/>
              </w:rPr>
              <w:t xml:space="preserve">Infrastructure AI</w:t>
            </w:r>
          </w:p>
        </w:tc>
      </w:tr>
      <w:tr>
        <w:tc>
          <w:p>
            <w:pPr>
              <w:pStyle w:val="Compact"/>
              <w:jc w:val="left"/>
            </w:pPr>
            <w:r>
              <w:t xml:space="preserve">Primary inputs</w:t>
            </w:r>
          </w:p>
        </w:tc>
        <w:tc>
          <w:p>
            <w:pPr>
              <w:pStyle w:val="Compact"/>
              <w:jc w:val="left"/>
            </w:pPr>
            <w:r>
              <w:t xml:space="preserve">Language, documents, transactional data, process intelligence captures</w:t>
            </w:r>
          </w:p>
        </w:tc>
        <w:tc>
          <w:p>
            <w:pPr>
              <w:pStyle w:val="Compact"/>
              <w:jc w:val="left"/>
            </w:pPr>
            <w:r>
              <w:t xml:space="preserve">Images, vibration / acoustic / thermal signals, sensor and telemetry data, large-scale behavioural data</w:t>
            </w:r>
          </w:p>
        </w:tc>
        <w:tc>
          <w:p>
            <w:pPr>
              <w:pStyle w:val="Compact"/>
              <w:jc w:val="left"/>
            </w:pPr>
            <w:r>
              <w:t xml:space="preserve">Operational telemetry across workflows, model outputs and metadata, data lineage and consent records, incident and exception logs</w:t>
            </w:r>
          </w:p>
        </w:tc>
      </w:tr>
      <w:tr>
        <w:tc>
          <w:p>
            <w:pPr>
              <w:pStyle w:val="Compact"/>
              <w:jc w:val="left"/>
            </w:pPr>
            <w:r>
              <w:t xml:space="preserve">Primary tooling</w:t>
            </w:r>
          </w:p>
        </w:tc>
        <w:tc>
          <w:p>
            <w:pPr>
              <w:pStyle w:val="Compact"/>
              <w:jc w:val="left"/>
            </w:pPr>
            <w:r>
              <w:t xml:space="preserve">LLMs, agents, orchestration platforms</w:t>
            </w:r>
          </w:p>
        </w:tc>
        <w:tc>
          <w:p>
            <w:pPr>
              <w:pStyle w:val="Compact"/>
              <w:jc w:val="left"/>
            </w:pPr>
            <w:r>
              <w:t xml:space="preserve">Sensors / IoT, data pipelines, ML training and serving infrastructure, MLOps</w:t>
            </w:r>
          </w:p>
        </w:tc>
        <w:tc>
          <w:p>
            <w:pPr>
              <w:pStyle w:val="Compact"/>
              <w:jc w:val="left"/>
            </w:pPr>
            <w:r>
              <w:t xml:space="preserve">Orchestration platforms, observability stacks, governance and risk tooling, data fabric, MLOps as cross-cutting infrastructure</w:t>
            </w:r>
          </w:p>
        </w:tc>
      </w:tr>
      <w:tr>
        <w:tc>
          <w:p>
            <w:pPr>
              <w:pStyle w:val="Compact"/>
              <w:jc w:val="left"/>
            </w:pPr>
            <w:r>
              <w:t xml:space="preserve">Where it lives</w:t>
            </w:r>
          </w:p>
        </w:tc>
        <w:tc>
          <w:p>
            <w:pPr>
              <w:pStyle w:val="Compact"/>
              <w:jc w:val="left"/>
            </w:pPr>
            <w:r>
              <w:t xml:space="preserve">Inside orchestrated workflows alongside human and system tasks</w:t>
            </w:r>
          </w:p>
        </w:tc>
        <w:tc>
          <w:p>
            <w:pPr>
              <w:pStyle w:val="Compact"/>
              <w:jc w:val="left"/>
            </w:pPr>
            <w:r>
              <w:t xml:space="preserve">A persistent infrastructure layer that runs continuously, surfacing insight to workflows and decision-makers</w:t>
            </w:r>
          </w:p>
        </w:tc>
        <w:tc>
          <w:p>
            <w:pPr>
              <w:pStyle w:val="Compact"/>
              <w:jc w:val="left"/>
            </w:pPr>
            <w:r>
              <w:t xml:space="preserve">The substrate beneath both — running across many workflows and many models, providing observability, governance, and orchestration as horizontal capability</w:t>
            </w:r>
          </w:p>
        </w:tc>
      </w:tr>
      <w:tr>
        <w:tc>
          <w:p>
            <w:pPr>
              <w:pStyle w:val="Compact"/>
              <w:jc w:val="left"/>
            </w:pPr>
            <w:r>
              <w:t xml:space="preserve">Time to value</w:t>
            </w:r>
          </w:p>
        </w:tc>
        <w:tc>
          <w:p>
            <w:pPr>
              <w:pStyle w:val="Compact"/>
              <w:jc w:val="left"/>
            </w:pPr>
            <w:r>
              <w:t xml:space="preserve">Weeks to months from use-case identification to live deployment</w:t>
            </w:r>
          </w:p>
        </w:tc>
        <w:tc>
          <w:p>
            <w:pPr>
              <w:pStyle w:val="Compact"/>
              <w:jc w:val="left"/>
            </w:pPr>
            <w:r>
              <w:t xml:space="preserve">12–24 months from instrumentation to material value, with compounding returns thereafter</w:t>
            </w:r>
          </w:p>
        </w:tc>
        <w:tc>
          <w:p>
            <w:pPr>
              <w:pStyle w:val="Compact"/>
              <w:jc w:val="left"/>
            </w:pPr>
            <w:r>
              <w:t xml:space="preserve">3–9 months to a working substrate; value accrues continuously as more deployments are layered onto it</w:t>
            </w:r>
          </w:p>
        </w:tc>
      </w:tr>
      <w:tr>
        <w:tc>
          <w:p>
            <w:pPr>
              <w:pStyle w:val="Compact"/>
              <w:jc w:val="left"/>
            </w:pPr>
            <w:r>
              <w:t xml:space="preserve">Primary value</w:t>
            </w:r>
          </w:p>
        </w:tc>
        <w:tc>
          <w:p>
            <w:pPr>
              <w:pStyle w:val="Compact"/>
              <w:jc w:val="left"/>
            </w:pPr>
            <w:r>
              <w:t xml:space="preserve">Operational improvement, capacity unlock, quality consistency, cost-to-serve</w:t>
            </w:r>
          </w:p>
        </w:tc>
        <w:tc>
          <w:p>
            <w:pPr>
              <w:pStyle w:val="Compact"/>
              <w:jc w:val="left"/>
            </w:pPr>
            <w:r>
              <w:t xml:space="preserve">New capability, competitive moat, product-level differentiation, evidence and advocacy, multiple expansion</w:t>
            </w:r>
          </w:p>
        </w:tc>
        <w:tc>
          <w:p>
            <w:pPr>
              <w:pStyle w:val="Compact"/>
              <w:jc w:val="left"/>
            </w:pPr>
            <w:r>
              <w:t xml:space="preserve">Reliability, scale, governance, multi-deployment leverage; the precondition for both Workflow AI scale and Platform AI durability</w:t>
            </w:r>
          </w:p>
        </w:tc>
      </w:tr>
      <w:tr>
        <w:tc>
          <w:p>
            <w:pPr>
              <w:pStyle w:val="Compact"/>
              <w:jc w:val="left"/>
            </w:pPr>
            <w:r>
              <w:t xml:space="preserve">Failure pattern</w:t>
            </w:r>
          </w:p>
        </w:tc>
        <w:tc>
          <w:p>
            <w:pPr>
              <w:pStyle w:val="Compact"/>
              <w:jc w:val="left"/>
            </w:pPr>
            <w:r>
              <w:t xml:space="preserve">Tool-first thinking; pilot proliferation; AI bolted onto broken workflows</w:t>
            </w:r>
          </w:p>
        </w:tc>
        <w:tc>
          <w:p>
            <w:pPr>
              <w:pStyle w:val="Compact"/>
              <w:jc w:val="left"/>
            </w:pPr>
            <w:r>
              <w:t xml:space="preserve">Skipping the value-ladder; under-investing in capability; treating it as IT rather than as a business</w:t>
            </w:r>
          </w:p>
        </w:tc>
        <w:tc>
          <w:p>
            <w:pPr>
              <w:pStyle w:val="Compact"/>
              <w:jc w:val="left"/>
            </w:pPr>
            <w:r>
              <w:t xml:space="preserve">Treated as IT plumbing; under-invested because invisible to the income statement; bolted on after multiple deployments rather than designed deliberately</w:t>
            </w:r>
          </w:p>
        </w:tc>
      </w:tr>
    </w:tbl>
    <w:p>
      <w:pPr>
        <w:pStyle w:val="BodyText"/>
      </w:pPr>
      <w:r>
        <w:t xml:space="preserve">Most of Part 2 of this document is written about all three patterns</w:t>
      </w:r>
      <w:r>
        <w:t xml:space="preserve"> </w:t>
      </w:r>
      <w:r>
        <w:t xml:space="preserve">simultaneously. Where the patterns diverge — most notably in</w:t>
      </w:r>
      <w:r>
        <w:t xml:space="preserve"> </w:t>
      </w:r>
      <w:r>
        <w:t xml:space="preserve">Capability, Analyse, and Lead — call-outs are inserted in the relevant</w:t>
      </w:r>
      <w:r>
        <w:t xml:space="preserve"> </w:t>
      </w:r>
      <w:r>
        <w:t xml:space="preserve">SCALER stage. Part 6.5 (Pattern 4 — Platform archetype) walks Platform</w:t>
      </w:r>
      <w:r>
        <w:t xml:space="preserve"> </w:t>
      </w:r>
      <w:r>
        <w:t xml:space="preserve">AI in worked detail; the §2.5 Lead stage and §3.4 Orchestration toolkit</w:t>
      </w:r>
      <w:r>
        <w:t xml:space="preserve"> </w:t>
      </w:r>
      <w:r>
        <w:t xml:space="preserve">walk the substrate that any Infrastructure AI deployment shares.</w:t>
      </w:r>
    </w:p>
    <w:p>
      <w:pPr>
        <w:pStyle w:val="BodyText"/>
      </w:pPr>
      <w:r>
        <w:t xml:space="preserve">The rest of this Part addresses the capabilities common to all three</w:t>
      </w:r>
      <w:r>
        <w:t xml:space="preserve"> </w:t>
      </w:r>
      <w:r>
        <w:t xml:space="preserve">patterns; where a capability is specific to one, it is flagged.</w:t>
      </w:r>
    </w:p>
    <w:p>
      <w:pPr>
        <w:pStyle w:val="BodyText"/>
      </w:pPr>
      <w:r>
        <w:rPr>
          <w:b/>
        </w:rPr>
        <w:t xml:space="preserve">The third pattern in detail.</w:t>
      </w:r>
      <w:r>
        <w:t xml:space="preserve"> </w:t>
      </w:r>
      <w:r>
        <w:t xml:space="preserve">Infrastructure AI sits at the</w:t>
      </w:r>
      <w:r>
        <w:t xml:space="preserve"> </w:t>
      </w:r>
      <w:r>
        <w:t xml:space="preserve">operational substrate of the business — the layer beneath the</w:t>
      </w:r>
      <w:r>
        <w:t xml:space="preserve"> </w:t>
      </w:r>
      <w:r>
        <w:t xml:space="preserve">workflows that Workflow AI improves and the layer beneath the products</w:t>
      </w:r>
      <w:r>
        <w:t xml:space="preserve"> </w:t>
      </w:r>
      <w:r>
        <w:t xml:space="preserve">that Platform AI rebuilds. It is the orchestration that routes work</w:t>
      </w:r>
      <w:r>
        <w:t xml:space="preserve"> </w:t>
      </w:r>
      <w:r>
        <w:t xml:space="preserve">between human, system, and AI tasks at scale; the process intelligence</w:t>
      </w:r>
      <w:r>
        <w:t xml:space="preserve"> </w:t>
      </w:r>
      <w:r>
        <w:t xml:space="preserve">that observes how work happens across many workflows; the cross-cutting</w:t>
      </w:r>
      <w:r>
        <w:t xml:space="preserve"> </w:t>
      </w:r>
      <w:r>
        <w:t xml:space="preserve">governance that monitors model health, drift, and compliance; the data</w:t>
      </w:r>
      <w:r>
        <w:t xml:space="preserve"> </w:t>
      </w:r>
      <w:r>
        <w:t xml:space="preserve">and observability fabric that surfaces issues before they become</w:t>
      </w:r>
      <w:r>
        <w:t xml:space="preserve"> </w:t>
      </w:r>
      <w:r>
        <w:t xml:space="preserve">problems downstream.</w:t>
      </w:r>
    </w:p>
    <w:p>
      <w:pPr>
        <w:pStyle w:val="BodyText"/>
      </w:pPr>
      <w:r>
        <w:t xml:space="preserve">The defining feature of Infrastructure AI is leverage. A single</w:t>
      </w:r>
      <w:r>
        <w:t xml:space="preserve"> </w:t>
      </w:r>
      <w:r>
        <w:t xml:space="preserve">Infrastructure AI investment can make every Workflow AI deployment and</w:t>
      </w:r>
      <w:r>
        <w:t xml:space="preserve"> </w:t>
      </w:r>
      <w:r>
        <w:t xml:space="preserve">every Platform AI build more reliable, faster to ship, and easier to</w:t>
      </w:r>
      <w:r>
        <w:t xml:space="preserve"> </w:t>
      </w:r>
      <w:r>
        <w:t xml:space="preserve">govern. The case for treating it as a first-class pattern, rather than</w:t>
      </w:r>
      <w:r>
        <w:t xml:space="preserve"> </w:t>
      </w:r>
      <w:r>
        <w:t xml:space="preserve">as IT plumbing that emerges by accident, is straightforward: Workflow AI</w:t>
      </w:r>
      <w:r>
        <w:t xml:space="preserve"> </w:t>
      </w:r>
      <w:r>
        <w:t xml:space="preserve">deployed without Infrastructure AI is fragile — orchestration,</w:t>
      </w:r>
      <w:r>
        <w:t xml:space="preserve"> </w:t>
      </w:r>
      <w:r>
        <w:t xml:space="preserve">observability, and governance get bolted on under load and rarely</w:t>
      </w:r>
      <w:r>
        <w:t xml:space="preserve"> </w:t>
      </w:r>
      <w:r>
        <w:t xml:space="preserve">survive it. Platform AI built without Infrastructure AI is brittle —</w:t>
      </w:r>
      <w:r>
        <w:t xml:space="preserve"> </w:t>
      </w:r>
      <w:r>
        <w:t xml:space="preserve">the platform sits on shaky operational ground and the data and model</w:t>
      </w:r>
      <w:r>
        <w:t xml:space="preserve"> </w:t>
      </w:r>
      <w:r>
        <w:t xml:space="preserve">lineage that should make it durable are absent.</w:t>
      </w:r>
    </w:p>
    <w:p>
      <w:pPr>
        <w:pStyle w:val="BodyText"/>
      </w:pPr>
      <w:r>
        <w:rPr>
          <w:b/>
        </w:rPr>
        <w:t xml:space="preserve">When Infrastructure AI is the right shape.</w:t>
      </w:r>
      <w:r>
        <w:t xml:space="preserve"> </w:t>
      </w:r>
      <w:r>
        <w:t xml:space="preserve">When the portco is</w:t>
      </w:r>
      <w:r>
        <w:t xml:space="preserve"> </w:t>
      </w:r>
      <w:r>
        <w:t xml:space="preserve">scaling AI deployment across many workflows; when the firm is operating</w:t>
      </w:r>
      <w:r>
        <w:t xml:space="preserve"> </w:t>
      </w:r>
      <w:r>
        <w:t xml:space="preserve">across many portcos and needs cross-cutting governance and pattern</w:t>
      </w:r>
      <w:r>
        <w:t xml:space="preserve"> </w:t>
      </w:r>
      <w:r>
        <w:t xml:space="preserve">recognition; when the operating model itself is the value-creation lever</w:t>
      </w:r>
      <w:r>
        <w:t xml:space="preserve"> </w:t>
      </w:r>
      <w:r>
        <w:t xml:space="preserve">(Pattern 2 Capacity, Pattern 4 Platform). When it is not the right</w:t>
      </w:r>
      <w:r>
        <w:t xml:space="preserve"> </w:t>
      </w:r>
      <w:r>
        <w:t xml:space="preserve">shape: a single workflow with no scale ahead of it, where the substrate</w:t>
      </w:r>
      <w:r>
        <w:t xml:space="preserve"> </w:t>
      </w:r>
      <w:r>
        <w:t xml:space="preserve">cost cannot be justified.</w:t>
      </w:r>
    </w:p>
    <w:p>
      <w:pPr>
        <w:pStyle w:val="BodyText"/>
      </w:pPr>
      <w:r>
        <w:rPr>
          <w:b/>
        </w:rPr>
        <w:t xml:space="preserve">Talent and capability shape.</w:t>
      </w:r>
      <w:r>
        <w:t xml:space="preserve"> </w:t>
      </w:r>
      <w:r>
        <w:t xml:space="preserve">Infrastructure AI requires roles</w:t>
      </w:r>
      <w:r>
        <w:t xml:space="preserve"> </w:t>
      </w:r>
      <w:r>
        <w:t xml:space="preserve">distinct from both Workflow AI and Platform AI: SRE and platform</w:t>
      </w:r>
      <w:r>
        <w:t xml:space="preserve"> </w:t>
      </w:r>
      <w:r>
        <w:t xml:space="preserve">engineering, observability and governance engineering, integration</w:t>
      </w:r>
      <w:r>
        <w:t xml:space="preserve"> </w:t>
      </w:r>
      <w:r>
        <w:t xml:space="preserve">architecture, risk and compliance professionals with AI fluency.</w:t>
      </w:r>
      <w:r>
        <w:t xml:space="preserve"> </w:t>
      </w:r>
      <w:r>
        <w:t xml:space="preserve">Building Infrastructure AI capability is its own capability build under</w:t>
      </w:r>
      <w:r>
        <w:t xml:space="preserve"> </w:t>
      </w:r>
      <w:r>
        <w:t xml:space="preserve">§2.3 — and one of the most underpriced ones in mid-market.</w:t>
      </w:r>
    </w:p>
    <w:p>
      <w:pPr>
        <w:pStyle w:val="BodyText"/>
      </w:pPr>
      <w:r>
        <w:rPr>
          <w:b/>
        </w:rPr>
        <w:t xml:space="preserve">Cross-pattern combinations.</w:t>
      </w:r>
      <w:r>
        <w:t xml:space="preserve"> </w:t>
      </w:r>
      <w:r>
        <w:t xml:space="preserve">The three patterns are not mutually</w:t>
      </w:r>
      <w:r>
        <w:t xml:space="preserve"> </w:t>
      </w:r>
      <w:r>
        <w:t xml:space="preserve">exclusive; mature deployments use all three. A platform play (§4.6,</w:t>
      </w:r>
      <w:r>
        <w:t xml:space="preserve"> </w:t>
      </w:r>
      <w:r>
        <w:t xml:space="preserve">Pattern 4) typically requires Infrastructure AI to operate. A capacity</w:t>
      </w:r>
      <w:r>
        <w:t xml:space="preserve"> </w:t>
      </w:r>
      <w:r>
        <w:t xml:space="preserve">play (Pattern 2) typically combines Workflow AI deployment with</w:t>
      </w:r>
      <w:r>
        <w:t xml:space="preserve"> </w:t>
      </w:r>
      <w:r>
        <w:t xml:space="preserve">Infrastructure AI orchestration. The early-stage question is which</w:t>
      </w:r>
      <w:r>
        <w:t xml:space="preserve"> </w:t>
      </w:r>
      <w:r>
        <w:t xml:space="preserve">pattern is the binding constraint, not which to pick exclusively.</w:t>
      </w:r>
    </w:p>
    <w:p>
      <w:pPr>
        <w:pStyle w:val="Heading2"/>
      </w:pPr>
      <w:bookmarkStart w:id="56" w:name="our-point-of-view"/>
      <w:r>
        <w:t xml:space="preserve">5.1 Our point of view</w:t>
      </w:r>
      <w:bookmarkEnd w:id="56"/>
    </w:p>
    <w:p>
      <w:pPr>
        <w:pStyle w:val="FirstParagraph"/>
      </w:pPr>
      <w:r>
        <w:t xml:space="preserve">AI in portcos is a capability, not a project. The distinction matters</w:t>
      </w:r>
      <w:r>
        <w:t xml:space="preserve"> </w:t>
      </w:r>
      <w:r>
        <w:t xml:space="preserve">enormously.</w:t>
      </w:r>
    </w:p>
    <w:p>
      <w:pPr>
        <w:pStyle w:val="BodyText"/>
      </w:pPr>
      <w:r>
        <w:rPr>
          <w:b/>
        </w:rPr>
        <w:t xml:space="preserve">A project ends.</w:t>
      </w:r>
      <w:r>
        <w:t xml:space="preserve"> </w:t>
      </w:r>
      <w:r>
        <w:t xml:space="preserve">A capability compounds. Most portco AI initiatives</w:t>
      </w:r>
      <w:r>
        <w:t xml:space="preserve"> </w:t>
      </w:r>
      <w:r>
        <w:t xml:space="preserve">fail because they were scoped as projects — pick a use case, pilot a</w:t>
      </w:r>
      <w:r>
        <w:t xml:space="preserve"> </w:t>
      </w:r>
      <w:r>
        <w:t xml:space="preserve">tool, declare success, stop. Capability is what is left in the building</w:t>
      </w:r>
      <w:r>
        <w:t xml:space="preserve"> </w:t>
      </w:r>
      <w:r>
        <w:t xml:space="preserve">when we exit; it is people, data, governance, tools, and habits, not</w:t>
      </w:r>
      <w:r>
        <w:t xml:space="preserve"> </w:t>
      </w:r>
      <w:r>
        <w:t xml:space="preserve">vendors.</w:t>
      </w:r>
    </w:p>
    <w:p>
      <w:pPr>
        <w:pStyle w:val="BodyText"/>
      </w:pPr>
      <w:r>
        <w:rPr>
          <w:b/>
        </w:rPr>
        <w:t xml:space="preserve">Tools are commodity-like; capability is not.</w:t>
      </w:r>
      <w:r>
        <w:t xml:space="preserve"> </w:t>
      </w:r>
      <w:r>
        <w:t xml:space="preserve">Vendors and models will</w:t>
      </w:r>
      <w:r>
        <w:t xml:space="preserve"> </w:t>
      </w:r>
      <w:r>
        <w:t xml:space="preserve">change rapidly across our hold periods. The data foundations, the</w:t>
      </w:r>
      <w:r>
        <w:t xml:space="preserve"> </w:t>
      </w:r>
      <w:r>
        <w:t xml:space="preserve">governance frame, the deployment patterns, and the people are durable.</w:t>
      </w:r>
    </w:p>
    <w:p>
      <w:pPr>
        <w:pStyle w:val="BodyText"/>
      </w:pPr>
      <w:r>
        <w:rPr>
          <w:b/>
        </w:rPr>
        <w:t xml:space="preserve">AI lives inside SCALER, not beside it.</w:t>
      </w:r>
      <w:r>
        <w:t xml:space="preserve"> </w:t>
      </w:r>
      <w:r>
        <w:t xml:space="preserve">Each stage has explicit AI</w:t>
      </w:r>
      <w:r>
        <w:t xml:space="preserve"> </w:t>
      </w:r>
      <w:r>
        <w:t xml:space="preserve">activity built in (see the</w:t>
      </w:r>
      <w:r>
        <w:t xml:space="preserve"> </w:t>
      </w:r>
      <w:r>
        <w:rPr>
          <w:i/>
        </w:rPr>
        <w:t xml:space="preserve">Connection to AI</w:t>
      </w:r>
      <w:r>
        <w:t xml:space="preserve"> </w:t>
      </w:r>
      <w:r>
        <w:t xml:space="preserve">sections in Part 2).</w:t>
      </w:r>
      <w:r>
        <w:t xml:space="preserve"> </w:t>
      </w:r>
      <w:r>
        <w:t xml:space="preserve">Treating AI as a separate workstream is a category error.</w:t>
      </w:r>
    </w:p>
    <w:p>
      <w:pPr>
        <w:pStyle w:val="BodyText"/>
      </w:pPr>
      <w:r>
        <w:rPr>
          <w:b/>
        </w:rPr>
        <w:t xml:space="preserve">Sensible structure beats clever ambition.</w:t>
      </w:r>
      <w:r>
        <w:t xml:space="preserve"> </w:t>
      </w:r>
      <w:r>
        <w:t xml:space="preserve">Most portcos do not need</w:t>
      </w:r>
      <w:r>
        <w:t xml:space="preserve"> </w:t>
      </w:r>
      <w:r>
        <w:t xml:space="preserve">to invent AI. They need to apply AI thoughtfully to known constraints,</w:t>
      </w:r>
      <w:r>
        <w:t xml:space="preserve"> </w:t>
      </w:r>
      <w:r>
        <w:t xml:space="preserve">in orchestrated workflows, with measurement and governance. Sensible,</w:t>
      </w:r>
      <w:r>
        <w:t xml:space="preserve"> </w:t>
      </w:r>
      <w:r>
        <w:t xml:space="preserve">structured, repeatable.</w:t>
      </w:r>
    </w:p>
    <w:p>
      <w:pPr>
        <w:pStyle w:val="Heading2"/>
      </w:pPr>
      <w:bookmarkStart w:id="57" w:name="ai-readiness-assessment"/>
      <w:r>
        <w:t xml:space="preserve">5.2 AI readiness assessment</w:t>
      </w:r>
      <w:bookmarkEnd w:id="57"/>
    </w:p>
    <w:p>
      <w:pPr>
        <w:pStyle w:val="FirstParagraph"/>
      </w:pPr>
      <w:r>
        <w:t xml:space="preserve">Run as part of Capability assessment in the first 100 days. The five</w:t>
      </w:r>
      <w:r>
        <w:t xml:space="preserve"> </w:t>
      </w:r>
      <w:r>
        <w:t xml:space="preserve">dimensions:</w:t>
      </w:r>
    </w:p>
    <w:p>
      <w:pPr>
        <w:numPr>
          <w:ilvl w:val="0"/>
          <w:numId w:val="1038"/>
        </w:numPr>
        <w:pStyle w:val="Compact"/>
      </w:pPr>
      <w:r>
        <w:rPr>
          <w:b/>
        </w:rPr>
        <w:t xml:space="preserve">Data.</w:t>
      </w:r>
      <w:r>
        <w:t xml:space="preserve"> </w:t>
      </w:r>
      <w:r>
        <w:t xml:space="preserve">Is the operational data clean, accessible, governed, and</w:t>
      </w:r>
      <w:r>
        <w:t xml:space="preserve"> </w:t>
      </w:r>
      <w:r>
        <w:t xml:space="preserve">at sufficient granularity? This is the most common gating</w:t>
      </w:r>
      <w:r>
        <w:t xml:space="preserve"> </w:t>
      </w:r>
      <w:r>
        <w:t xml:space="preserve">constraint.</w:t>
      </w:r>
    </w:p>
    <w:p>
      <w:pPr>
        <w:numPr>
          <w:ilvl w:val="0"/>
          <w:numId w:val="1038"/>
        </w:numPr>
        <w:pStyle w:val="Compact"/>
      </w:pPr>
      <w:r>
        <w:rPr>
          <w:b/>
        </w:rPr>
        <w:t xml:space="preserve">People.</w:t>
      </w:r>
      <w:r>
        <w:t xml:space="preserve"> </w:t>
      </w:r>
      <w:r>
        <w:t xml:space="preserve">Are there people in the business who can scope, deploy,</w:t>
      </w:r>
      <w:r>
        <w:t xml:space="preserve"> </w:t>
      </w:r>
      <w:r>
        <w:t xml:space="preserve">govern, and maintain AI systems? If not, what is the capability</w:t>
      </w:r>
      <w:r>
        <w:t xml:space="preserve"> </w:t>
      </w:r>
      <w:r>
        <w:t xml:space="preserve">build plan?</w:t>
      </w:r>
    </w:p>
    <w:p>
      <w:pPr>
        <w:numPr>
          <w:ilvl w:val="0"/>
          <w:numId w:val="1038"/>
        </w:numPr>
        <w:pStyle w:val="Compact"/>
      </w:pPr>
      <w:r>
        <w:rPr>
          <w:b/>
        </w:rPr>
        <w:t xml:space="preserve">Tooling.</w:t>
      </w:r>
      <w:r>
        <w:t xml:space="preserve"> </w:t>
      </w:r>
      <w:r>
        <w:t xml:space="preserve">What AI tooling is in place, what is in flight, and</w:t>
      </w:r>
      <w:r>
        <w:t xml:space="preserve"> </w:t>
      </w:r>
      <w:r>
        <w:t xml:space="preserve">what is needed for the priority constraints?</w:t>
      </w:r>
    </w:p>
    <w:p>
      <w:pPr>
        <w:numPr>
          <w:ilvl w:val="0"/>
          <w:numId w:val="1038"/>
        </w:numPr>
        <w:pStyle w:val="Compact"/>
      </w:pPr>
      <w:r>
        <w:rPr>
          <w:b/>
        </w:rPr>
        <w:t xml:space="preserve">Governance.</w:t>
      </w:r>
      <w:r>
        <w:t xml:space="preserve"> </w:t>
      </w:r>
      <w:r>
        <w:t xml:space="preserve">Are there policies and processes for AI deployment,</w:t>
      </w:r>
      <w:r>
        <w:t xml:space="preserve"> </w:t>
      </w:r>
      <w:r>
        <w:t xml:space="preserve">model risk, data privacy, vendor risk, and incident response?</w:t>
      </w:r>
    </w:p>
    <w:p>
      <w:pPr>
        <w:numPr>
          <w:ilvl w:val="0"/>
          <w:numId w:val="1038"/>
        </w:numPr>
        <w:pStyle w:val="Compact"/>
      </w:pPr>
      <w:r>
        <w:rPr>
          <w:b/>
        </w:rPr>
        <w:t xml:space="preserve">Sponsorship.</w:t>
      </w:r>
      <w:r>
        <w:t xml:space="preserve"> </w:t>
      </w:r>
      <w:r>
        <w:t xml:space="preserve">Does the management team understand AI well enough</w:t>
      </w:r>
      <w:r>
        <w:t xml:space="preserve"> </w:t>
      </w:r>
      <w:r>
        <w:t xml:space="preserve">to direct it? Where the answer is</w:t>
      </w:r>
      <w:r>
        <w:t xml:space="preserve"> </w:t>
      </w:r>
      <w:r>
        <w:t xml:space="preserve">“</w:t>
      </w:r>
      <w:r>
        <w:t xml:space="preserve">no,</w:t>
      </w:r>
      <w:r>
        <w:t xml:space="preserve">”</w:t>
      </w:r>
      <w:r>
        <w:t xml:space="preserve"> </w:t>
      </w:r>
      <w:r>
        <w:t xml:space="preserve">the build plan includes</w:t>
      </w:r>
      <w:r>
        <w:t xml:space="preserve"> </w:t>
      </w:r>
      <w:r>
        <w:t xml:space="preserve">board / management upskilling.</w:t>
      </w:r>
    </w:p>
    <w:p>
      <w:pPr>
        <w:pStyle w:val="Heading2"/>
      </w:pPr>
      <w:bookmarkStart w:id="58" w:name="build-vs.-buy-vs.-use"/>
      <w:r>
        <w:t xml:space="preserve">5.3 Build vs. buy vs. use</w:t>
      </w:r>
      <w:bookmarkEnd w:id="58"/>
    </w:p>
    <w:p>
      <w:pPr>
        <w:pStyle w:val="FirstParagraph"/>
      </w:pPr>
      <w:r>
        <w:t xml:space="preserve">Three pathways, each appropriate in different circumstances.</w:t>
      </w:r>
    </w:p>
    <w:p>
      <w:pPr>
        <w:pStyle w:val="BodyText"/>
      </w:pPr>
      <w:r>
        <w:rPr>
          <w:b/>
        </w:rPr>
        <w:t xml:space="preserve">Use</w:t>
      </w:r>
      <w:r>
        <w:t xml:space="preserve"> </w:t>
      </w:r>
      <w:r>
        <w:t xml:space="preserve">— apply existing AI products (Microsoft Copilot, Google AI</w:t>
      </w:r>
      <w:r>
        <w:t xml:space="preserve"> </w:t>
      </w:r>
      <w:r>
        <w:t xml:space="preserve">products, packaged industry-vertical AI). The default for the long tail</w:t>
      </w:r>
      <w:r>
        <w:t xml:space="preserve"> </w:t>
      </w:r>
      <w:r>
        <w:t xml:space="preserve">of use cases; cheapest, fastest, lowest risk.</w:t>
      </w:r>
    </w:p>
    <w:p>
      <w:pPr>
        <w:pStyle w:val="BodyText"/>
      </w:pPr>
      <w:r>
        <w:rPr>
          <w:b/>
        </w:rPr>
        <w:t xml:space="preserve">Buy</w:t>
      </w:r>
      <w:r>
        <w:t xml:space="preserve"> </w:t>
      </w:r>
      <w:r>
        <w:t xml:space="preserve">— adopt specialised AI products built for specific functions</w:t>
      </w:r>
      <w:r>
        <w:t xml:space="preserve"> </w:t>
      </w:r>
      <w:r>
        <w:t xml:space="preserve">or industries. The default where a strong vendor exists for a high-value</w:t>
      </w:r>
      <w:r>
        <w:t xml:space="preserve"> </w:t>
      </w:r>
      <w:r>
        <w:t xml:space="preserve">use case.</w:t>
      </w:r>
    </w:p>
    <w:p>
      <w:pPr>
        <w:pStyle w:val="BodyText"/>
      </w:pPr>
      <w:r>
        <w:rPr>
          <w:b/>
        </w:rPr>
        <w:t xml:space="preserve">Build</w:t>
      </w:r>
      <w:r>
        <w:t xml:space="preserve"> </w:t>
      </w:r>
      <w:r>
        <w:t xml:space="preserve">— bespoke AI deployments, typically combining LLM APIs,</w:t>
      </w:r>
      <w:r>
        <w:t xml:space="preserve"> </w:t>
      </w:r>
      <w:r>
        <w:t xml:space="preserve">agent frameworks, and orchestrated workflows. The default where the use</w:t>
      </w:r>
      <w:r>
        <w:t xml:space="preserve"> </w:t>
      </w:r>
      <w:r>
        <w:t xml:space="preserve">case is core to differentiation, the data is proprietary, and the value</w:t>
      </w:r>
      <w:r>
        <w:t xml:space="preserve"> </w:t>
      </w:r>
      <w:r>
        <w:t xml:space="preserve">is large.</w:t>
      </w:r>
    </w:p>
    <w:p>
      <w:pPr>
        <w:pStyle w:val="BodyText"/>
      </w:pPr>
      <w:r>
        <w:t xml:space="preserve">The default mix in mid-market portcos tends toward 70% Use, 25% Buy, 5%</w:t>
      </w:r>
      <w:r>
        <w:t xml:space="preserve"> </w:t>
      </w:r>
      <w:r>
        <w:t xml:space="preserve">Build. Build-heavy programmes are usually a sign of capability</w:t>
      </w:r>
      <w:r>
        <w:t xml:space="preserve"> </w:t>
      </w:r>
      <w:r>
        <w:t xml:space="preserve">mis-direction.</w:t>
      </w:r>
    </w:p>
    <w:p>
      <w:pPr>
        <w:pStyle w:val="Heading2"/>
      </w:pPr>
      <w:bookmarkStart w:id="59" w:name="use-case-prioritisation"/>
      <w:r>
        <w:t xml:space="preserve">5.4 Use-case prioritisation</w:t>
      </w:r>
      <w:bookmarkEnd w:id="59"/>
    </w:p>
    <w:p>
      <w:pPr>
        <w:pStyle w:val="FirstParagraph"/>
      </w:pPr>
      <w:r>
        <w:t xml:space="preserve">The standard impact-feasibility matrix, run quarterly:</w:t>
      </w:r>
    </w:p>
    <w:tbl>
      <w:tblPr>
        <w:tblStyle w:val="Table"/>
        <w:tblW w:type="pct" w:w="0.0"/>
        <w:tblLook w:firstRow="1"/>
      </w:tblPr>
      <w:tblGrid/>
      <w:tr>
        <w:trPr>
          <w:cnfStyle w:firstRow="1"/>
        </w:trPr>
        <w:tc>
          <w:tcPr>
            <w:tcBorders>
              <w:bottom w:val="single"/>
            </w:tcBorders>
            <w:vAlign w:val="bottom"/>
          </w:tcPr>
          <w:p/>
        </w:tc>
        <w:tc>
          <w:tcPr>
            <w:tcBorders>
              <w:bottom w:val="single"/>
            </w:tcBorders>
            <w:vAlign w:val="bottom"/>
          </w:tcPr>
          <w:p>
            <w:pPr>
              <w:pStyle w:val="Compact"/>
              <w:jc w:val="left"/>
            </w:pPr>
            <w:r>
              <w:t xml:space="preserve">Low feasibility</w:t>
            </w:r>
          </w:p>
        </w:tc>
        <w:tc>
          <w:tcPr>
            <w:tcBorders>
              <w:bottom w:val="single"/>
            </w:tcBorders>
            <w:vAlign w:val="bottom"/>
          </w:tcPr>
          <w:p>
            <w:pPr>
              <w:pStyle w:val="Compact"/>
              <w:jc w:val="left"/>
            </w:pPr>
            <w:r>
              <w:t xml:space="preserve">High feasibility</w:t>
            </w:r>
          </w:p>
        </w:tc>
      </w:tr>
      <w:tr>
        <w:tc>
          <w:p>
            <w:pPr>
              <w:pStyle w:val="Compact"/>
              <w:jc w:val="left"/>
            </w:pPr>
            <w:r>
              <w:rPr>
                <w:b/>
              </w:rPr>
              <w:t xml:space="preserve">High impact</w:t>
            </w:r>
          </w:p>
        </w:tc>
        <w:tc>
          <w:p>
            <w:pPr>
              <w:pStyle w:val="Compact"/>
              <w:jc w:val="left"/>
            </w:pPr>
            <w:r>
              <w:t xml:space="preserve">Pursue with capability build</w:t>
            </w:r>
          </w:p>
        </w:tc>
        <w:tc>
          <w:p>
            <w:pPr>
              <w:pStyle w:val="Compact"/>
              <w:jc w:val="left"/>
            </w:pPr>
            <w:r>
              <w:rPr>
                <w:b/>
              </w:rPr>
              <w:t xml:space="preserve">Priority — execute now</w:t>
            </w:r>
          </w:p>
        </w:tc>
      </w:tr>
      <w:tr>
        <w:tc>
          <w:p>
            <w:pPr>
              <w:pStyle w:val="Compact"/>
              <w:jc w:val="left"/>
            </w:pPr>
            <w:r>
              <w:rPr>
                <w:b/>
              </w:rPr>
              <w:t xml:space="preserve">Low impact</w:t>
            </w:r>
          </w:p>
        </w:tc>
        <w:tc>
          <w:p>
            <w:pPr>
              <w:pStyle w:val="Compact"/>
              <w:jc w:val="left"/>
            </w:pPr>
            <w:r>
              <w:t xml:space="preserve">Park</w:t>
            </w:r>
          </w:p>
        </w:tc>
        <w:tc>
          <w:p>
            <w:pPr>
              <w:pStyle w:val="Compact"/>
              <w:jc w:val="left"/>
            </w:pPr>
            <w:r>
              <w:t xml:space="preserve">Quick wins</w:t>
            </w:r>
          </w:p>
        </w:tc>
      </w:tr>
    </w:tbl>
    <w:p>
      <w:pPr>
        <w:pStyle w:val="BodyText"/>
      </w:pPr>
      <w:r>
        <w:t xml:space="preserve">Inputs to the matrix come from Analyse. We do not generate AI use-case</w:t>
      </w:r>
      <w:r>
        <w:t xml:space="preserve"> </w:t>
      </w:r>
      <w:r>
        <w:t xml:space="preserve">lists in workshops; we generate them from observed workflow data.</w:t>
      </w:r>
    </w:p>
    <w:p>
      <w:pPr>
        <w:pStyle w:val="Heading2"/>
      </w:pPr>
      <w:bookmarkStart w:id="60" w:name="ai-agents-and-orchestration"/>
      <w:r>
        <w:t xml:space="preserve">5.5 AI Agents and orchestration</w:t>
      </w:r>
      <w:bookmarkEnd w:id="60"/>
    </w:p>
    <w:p>
      <w:pPr>
        <w:pStyle w:val="FirstParagraph"/>
      </w:pPr>
      <w:r>
        <w:t xml:space="preserve">Agents are the primary deployment pattern for AI work in Execute. Three</w:t>
      </w:r>
      <w:r>
        <w:t xml:space="preserve"> </w:t>
      </w:r>
      <w:r>
        <w:t xml:space="preserve">principles:</w:t>
      </w:r>
    </w:p>
    <w:p>
      <w:pPr>
        <w:numPr>
          <w:ilvl w:val="0"/>
          <w:numId w:val="1039"/>
        </w:numPr>
        <w:pStyle w:val="Compact"/>
      </w:pPr>
      <w:r>
        <w:rPr>
          <w:b/>
        </w:rPr>
        <w:t xml:space="preserve">Agents live inside orchestration.</w:t>
      </w:r>
      <w:r>
        <w:t xml:space="preserve"> </w:t>
      </w:r>
      <w:r>
        <w:t xml:space="preserve">They appear as tasks in</w:t>
      </w:r>
      <w:r>
        <w:t xml:space="preserve"> </w:t>
      </w:r>
      <w:r>
        <w:t xml:space="preserve">workflows, with defined inputs, outputs, and SLAs, alongside human</w:t>
      </w:r>
      <w:r>
        <w:t xml:space="preserve"> </w:t>
      </w:r>
      <w:r>
        <w:t xml:space="preserve">and system tasks.</w:t>
      </w:r>
    </w:p>
    <w:p>
      <w:pPr>
        <w:numPr>
          <w:ilvl w:val="0"/>
          <w:numId w:val="1039"/>
        </w:numPr>
        <w:pStyle w:val="Compact"/>
      </w:pPr>
      <w:r>
        <w:rPr>
          <w:b/>
        </w:rPr>
        <w:t xml:space="preserve">Agents have human oversight by default.</w:t>
      </w:r>
      <w:r>
        <w:t xml:space="preserve"> </w:t>
      </w:r>
      <w:r>
        <w:t xml:space="preserve">Initial deployments</w:t>
      </w:r>
      <w:r>
        <w:t xml:space="preserve"> </w:t>
      </w:r>
      <w:r>
        <w:t xml:space="preserve">include explicit human review of the agent’s output. Oversight</w:t>
      </w:r>
      <w:r>
        <w:t xml:space="preserve"> </w:t>
      </w:r>
      <w:r>
        <w:t xml:space="preserve">relaxes as evidence accrues, deliberately, not by drift.</w:t>
      </w:r>
    </w:p>
    <w:p>
      <w:pPr>
        <w:numPr>
          <w:ilvl w:val="0"/>
          <w:numId w:val="1039"/>
        </w:numPr>
        <w:pStyle w:val="Compact"/>
      </w:pPr>
      <w:r>
        <w:rPr>
          <w:b/>
        </w:rPr>
        <w:t xml:space="preserve">Agents have sunset criteria.</w:t>
      </w:r>
      <w:r>
        <w:t xml:space="preserve"> </w:t>
      </w:r>
      <w:r>
        <w:t xml:space="preserve">Each agent deployment has explicit</w:t>
      </w:r>
      <w:r>
        <w:t xml:space="preserve"> </w:t>
      </w:r>
      <w:r>
        <w:t xml:space="preserve">criteria under which it is suspended or replaced — quality drift,</w:t>
      </w:r>
      <w:r>
        <w:t xml:space="preserve"> </w:t>
      </w:r>
      <w:r>
        <w:t xml:space="preserve">regulatory change, model deprecation, business model change.</w:t>
      </w:r>
    </w:p>
    <w:p>
      <w:pPr>
        <w:pStyle w:val="Heading2"/>
      </w:pPr>
      <w:bookmarkStart w:id="61" w:name="responsible-ai-principles"/>
      <w:r>
        <w:t xml:space="preserve">5.6 Responsible AI principles</w:t>
      </w:r>
      <w:bookmarkEnd w:id="61"/>
    </w:p>
    <w:p>
      <w:pPr>
        <w:pStyle w:val="FirstParagraph"/>
      </w:pPr>
      <w:r>
        <w:t xml:space="preserve">These principles, in addition to the data principles in Part 8, govern</w:t>
      </w:r>
      <w:r>
        <w:t xml:space="preserve"> </w:t>
      </w:r>
      <w:r>
        <w:t xml:space="preserve">how AI is built, deployed, and operated in our portcos:</w:t>
      </w:r>
    </w:p>
    <w:p>
      <w:pPr>
        <w:numPr>
          <w:ilvl w:val="0"/>
          <w:numId w:val="1040"/>
        </w:numPr>
        <w:pStyle w:val="Compact"/>
      </w:pPr>
      <w:r>
        <w:rPr>
          <w:b/>
        </w:rPr>
        <w:t xml:space="preserve">Transparency.</w:t>
      </w:r>
      <w:r>
        <w:t xml:space="preserve"> </w:t>
      </w:r>
      <w:r>
        <w:t xml:space="preserve">People affected by AI know they are. The agent’s</w:t>
      </w:r>
      <w:r>
        <w:t xml:space="preserve"> </w:t>
      </w:r>
      <w:r>
        <w:t xml:space="preserve">role and limits are visible.</w:t>
      </w:r>
    </w:p>
    <w:p>
      <w:pPr>
        <w:numPr>
          <w:ilvl w:val="0"/>
          <w:numId w:val="1040"/>
        </w:numPr>
        <w:pStyle w:val="Compact"/>
      </w:pPr>
      <w:r>
        <w:rPr>
          <w:b/>
        </w:rPr>
        <w:t xml:space="preserve">Human-in-the-loop by default.</w:t>
      </w:r>
      <w:r>
        <w:t xml:space="preserve"> </w:t>
      </w:r>
      <w:r>
        <w:t xml:space="preserve">Particularly in customer-affecting</w:t>
      </w:r>
      <w:r>
        <w:t xml:space="preserve"> </w:t>
      </w:r>
      <w:r>
        <w:t xml:space="preserve">and people-affecting decisions.</w:t>
      </w:r>
    </w:p>
    <w:p>
      <w:pPr>
        <w:numPr>
          <w:ilvl w:val="0"/>
          <w:numId w:val="1040"/>
        </w:numPr>
        <w:pStyle w:val="Compact"/>
      </w:pPr>
      <w:r>
        <w:rPr>
          <w:b/>
        </w:rPr>
        <w:t xml:space="preserve">Bias and fairness review.</w:t>
      </w:r>
      <w:r>
        <w:t xml:space="preserve"> </w:t>
      </w:r>
      <w:r>
        <w:t xml:space="preserve">Every customer-affecting AI deployment</w:t>
      </w:r>
      <w:r>
        <w:t xml:space="preserve"> </w:t>
      </w:r>
      <w:r>
        <w:t xml:space="preserve">has a documented bias and fairness review.</w:t>
      </w:r>
    </w:p>
    <w:p>
      <w:pPr>
        <w:numPr>
          <w:ilvl w:val="0"/>
          <w:numId w:val="1040"/>
        </w:numPr>
        <w:pStyle w:val="Compact"/>
      </w:pPr>
      <w:r>
        <w:rPr>
          <w:b/>
        </w:rPr>
        <w:t xml:space="preserve">Auditability.</w:t>
      </w:r>
      <w:r>
        <w:t xml:space="preserve"> </w:t>
      </w:r>
      <w:r>
        <w:t xml:space="preserve">Decisions made or supported by AI are logged,</w:t>
      </w:r>
      <w:r>
        <w:t xml:space="preserve"> </w:t>
      </w:r>
      <w:r>
        <w:t xml:space="preserve">explainable, and reviewable.</w:t>
      </w:r>
    </w:p>
    <w:p>
      <w:pPr>
        <w:numPr>
          <w:ilvl w:val="0"/>
          <w:numId w:val="1040"/>
        </w:numPr>
        <w:pStyle w:val="Compact"/>
      </w:pPr>
      <w:r>
        <w:rPr>
          <w:b/>
        </w:rPr>
        <w:t xml:space="preserve">Vendor responsibility.</w:t>
      </w:r>
      <w:r>
        <w:t xml:space="preserve"> </w:t>
      </w:r>
      <w:r>
        <w:t xml:space="preserve">We do due diligence on AI vendors’ own</w:t>
      </w:r>
      <w:r>
        <w:t xml:space="preserve"> </w:t>
      </w:r>
      <w:r>
        <w:t xml:space="preserve">practices, not just their feature lists.</w:t>
      </w:r>
    </w:p>
    <w:p>
      <w:pPr>
        <w:pStyle w:val="Heading1"/>
      </w:pPr>
      <w:bookmarkStart w:id="62" w:name="X39f36f46675232523a975cc106a642d9d030ea4"/>
      <w:r>
        <w:t xml:space="preserve">Part 6 — Patterns and Illustrative Examples</w:t>
      </w:r>
      <w:bookmarkEnd w:id="62"/>
    </w:p>
    <w:p>
      <w:pPr>
        <w:pStyle w:val="FirstParagraph"/>
      </w:pPr>
      <w:r>
        <w:rPr>
          <w:b/>
        </w:rPr>
        <w:t xml:space="preserve">v4 — dominant AI pattern per archetype.</w:t>
      </w:r>
      <w:r>
        <w:t xml:space="preserve"> </w:t>
      </w:r>
      <w:r>
        <w:t xml:space="preserve">Each of the four archetypes</w:t>
      </w:r>
      <w:r>
        <w:t xml:space="preserve"> </w:t>
      </w:r>
      <w:r>
        <w:t xml:space="preserve">has a characteristic dominant AI pattern. The dominant pattern indicates</w:t>
      </w:r>
      <w:r>
        <w:t xml:space="preserve"> </w:t>
      </w:r>
      <w:r>
        <w:t xml:space="preserve">where to anchor the build sequence and where to weight capability</w:t>
      </w:r>
      <w:r>
        <w:t xml:space="preserve"> </w:t>
      </w:r>
      <w:r>
        <w:t xml:space="preserve">investment. No archetype is single-pattern; mature deployments combine</w:t>
      </w:r>
      <w:r>
        <w:t xml:space="preserve"> </w:t>
      </w:r>
      <w:r>
        <w:t xml:space="preserve">several.</w:t>
      </w:r>
    </w:p>
    <w:p>
      <w:pPr>
        <w:numPr>
          <w:ilvl w:val="0"/>
          <w:numId w:val="1041"/>
        </w:numPr>
        <w:pStyle w:val="Compact"/>
      </w:pPr>
      <w:r>
        <w:rPr>
          <w:b/>
        </w:rPr>
        <w:t xml:space="preserve">Sales archetype (execution-constrained):</w:t>
      </w:r>
      <w:r>
        <w:t xml:space="preserve"> </w:t>
      </w:r>
      <w:r>
        <w:t xml:space="preserve">Workflow AI + Decision</w:t>
      </w:r>
      <w:r>
        <w:t xml:space="preserve"> </w:t>
      </w:r>
      <w:r>
        <w:t xml:space="preserve">AI. The constraint is execution discipline; AI accelerates the</w:t>
      </w:r>
      <w:r>
        <w:t xml:space="preserve"> </w:t>
      </w:r>
      <w:r>
        <w:t xml:space="preserve">right decisions and the right work.</w:t>
      </w:r>
    </w:p>
    <w:p>
      <w:pPr>
        <w:numPr>
          <w:ilvl w:val="0"/>
          <w:numId w:val="1041"/>
        </w:numPr>
        <w:pStyle w:val="Compact"/>
      </w:pPr>
      <w:r>
        <w:rPr>
          <w:b/>
        </w:rPr>
        <w:t xml:space="preserve">Delivery archetype (capacity-constrained):</w:t>
      </w:r>
      <w:r>
        <w:t xml:space="preserve"> </w:t>
      </w:r>
      <w:r>
        <w:t xml:space="preserve">Workflow AI +</w:t>
      </w:r>
      <w:r>
        <w:t xml:space="preserve"> </w:t>
      </w:r>
      <w:r>
        <w:t xml:space="preserve">Decision AI + Experience AI. Capacity is unlocked by productivity</w:t>
      </w:r>
      <w:r>
        <w:t xml:space="preserve"> </w:t>
      </w:r>
      <w:r>
        <w:t xml:space="preserve">(Workflow AI) and by demand-shaping (Experience AI).</w:t>
      </w:r>
    </w:p>
    <w:p>
      <w:pPr>
        <w:numPr>
          <w:ilvl w:val="0"/>
          <w:numId w:val="1041"/>
        </w:numPr>
        <w:pStyle w:val="Compact"/>
      </w:pPr>
      <w:r>
        <w:rPr>
          <w:b/>
        </w:rPr>
        <w:t xml:space="preserve">Expertise archetype (scaling-constrained):</w:t>
      </w:r>
      <w:r>
        <w:t xml:space="preserve"> </w:t>
      </w:r>
      <w:r>
        <w:t xml:space="preserve">Workflow AI +</w:t>
      </w:r>
      <w:r>
        <w:t xml:space="preserve"> </w:t>
      </w:r>
      <w:r>
        <w:t xml:space="preserve">Experience AI. Expertise is codified into Workflow AI for internal</w:t>
      </w:r>
      <w:r>
        <w:t xml:space="preserve"> </w:t>
      </w:r>
      <w:r>
        <w:t xml:space="preserve">scaling and into Experience AI for direct-to-customer scaling.</w:t>
      </w:r>
    </w:p>
    <w:p>
      <w:pPr>
        <w:numPr>
          <w:ilvl w:val="0"/>
          <w:numId w:val="1041"/>
        </w:numPr>
        <w:pStyle w:val="Compact"/>
      </w:pPr>
      <w:r>
        <w:rPr>
          <w:b/>
        </w:rPr>
        <w:t xml:space="preserve">Platform archetype (defensibility-constrained):</w:t>
      </w:r>
      <w:r>
        <w:t xml:space="preserve"> </w:t>
      </w:r>
      <w:r>
        <w:t xml:space="preserve">Platform AI</w:t>
      </w:r>
      <w:r>
        <w:t xml:space="preserve"> </w:t>
      </w:r>
      <w:r>
        <w:t xml:space="preserve">(primary) + Decision AI + Experience AI. The platform creates the</w:t>
      </w:r>
      <w:r>
        <w:t xml:space="preserve"> </w:t>
      </w:r>
      <w:r>
        <w:t xml:space="preserve">data; Decision AI and Experience AI monetise it.</w:t>
      </w:r>
    </w:p>
    <w:p>
      <w:pPr>
        <w:pStyle w:val="FirstParagraph"/>
      </w:pPr>
      <w:r>
        <w:t xml:space="preserve">Infrastructure AI sits beneath all four archetypes as the substrate</w:t>
      </w:r>
      <w:r>
        <w:t xml:space="preserve"> </w:t>
      </w:r>
      <w:r>
        <w:t xml:space="preserve">required for any of the value patterns to scale safely.</w:t>
      </w:r>
    </w:p>
    <w:p>
      <w:pPr>
        <w:pStyle w:val="BodyText"/>
      </w:pPr>
      <w:r>
        <w:t xml:space="preserve">We see three archetypal patterns repeatedly across mid-market services</w:t>
      </w:r>
      <w:r>
        <w:t xml:space="preserve"> </w:t>
      </w:r>
      <w:r>
        <w:t xml:space="preserve">and operationally-led businesses. Each is structured the same way:</w:t>
      </w:r>
      <w:r>
        <w:t xml:space="preserve"> </w:t>
      </w:r>
      <w:r>
        <w:t xml:space="preserve">situation → root cause → SCALER application → outcome.</w:t>
      </w:r>
    </w:p>
    <w:p>
      <w:pPr>
        <w:pStyle w:val="Heading2"/>
      </w:pPr>
      <w:bookmarkStart w:id="63" w:name="the-four-archetypes"/>
      <w:r>
        <w:t xml:space="preserve">6.1 The four archetypes</w:t>
      </w:r>
      <w:bookmarkEnd w:id="63"/>
    </w:p>
    <w:tbl>
      <w:tblPr>
        <w:tblStyle w:val="Table"/>
        <w:tblW w:type="pct" w:w="0.0"/>
        <w:tblLook w:firstRow="1"/>
      </w:tblPr>
      <w:tblGrid/>
      <w:tr>
        <w:trPr>
          <w:cnfStyle w:firstRow="1"/>
        </w:trPr>
        <w:tc>
          <w:tcPr>
            <w:tcBorders>
              <w:bottom w:val="single"/>
            </w:tcBorders>
            <w:vAlign w:val="bottom"/>
          </w:tcPr>
          <w:p>
            <w:pPr>
              <w:pStyle w:val="Compact"/>
              <w:jc w:val="left"/>
            </w:pPr>
            <w:r>
              <w:t xml:space="preserve">Archetype</w:t>
            </w:r>
          </w:p>
        </w:tc>
        <w:tc>
          <w:tcPr>
            <w:tcBorders>
              <w:bottom w:val="single"/>
            </w:tcBorders>
            <w:vAlign w:val="bottom"/>
          </w:tcPr>
          <w:p>
            <w:pPr>
              <w:pStyle w:val="Compact"/>
              <w:jc w:val="left"/>
            </w:pPr>
            <w:r>
              <w:t xml:space="preserve">Binding constraint</w:t>
            </w:r>
          </w:p>
        </w:tc>
        <w:tc>
          <w:tcPr>
            <w:tcBorders>
              <w:bottom w:val="single"/>
            </w:tcBorders>
            <w:vAlign w:val="bottom"/>
          </w:tcPr>
          <w:p>
            <w:pPr>
              <w:pStyle w:val="Compact"/>
              <w:jc w:val="left"/>
            </w:pPr>
            <w:r>
              <w:t xml:space="preserve">Primary SCALER emphasis</w:t>
            </w:r>
          </w:p>
        </w:tc>
        <w:tc>
          <w:tcPr>
            <w:tcBorders>
              <w:bottom w:val="single"/>
            </w:tcBorders>
            <w:vAlign w:val="bottom"/>
          </w:tcPr>
          <w:p>
            <w:pPr>
              <w:pStyle w:val="Compact"/>
              <w:jc w:val="left"/>
            </w:pPr>
            <w:r>
              <w:t xml:space="preserve">Lever profile</w:t>
            </w:r>
          </w:p>
        </w:tc>
      </w:tr>
      <w:tr>
        <w:tc>
          <w:p>
            <w:pPr>
              <w:pStyle w:val="Compact"/>
              <w:jc w:val="left"/>
            </w:pPr>
            <w:r>
              <w:rPr>
                <w:b/>
              </w:rPr>
              <w:t xml:space="preserve">Sales</w:t>
            </w:r>
          </w:p>
        </w:tc>
        <w:tc>
          <w:p>
            <w:pPr>
              <w:pStyle w:val="Compact"/>
              <w:jc w:val="left"/>
            </w:pPr>
            <w:r>
              <w:t xml:space="preserve">Execution discipline</w:t>
            </w:r>
          </w:p>
        </w:tc>
        <w:tc>
          <w:p>
            <w:pPr>
              <w:pStyle w:val="Compact"/>
              <w:jc w:val="left"/>
            </w:pPr>
            <w:r>
              <w:t xml:space="preserve">Analyse + Lead + AI Execute</w:t>
            </w:r>
          </w:p>
        </w:tc>
        <w:tc>
          <w:p>
            <w:pPr>
              <w:pStyle w:val="Compact"/>
              <w:jc w:val="left"/>
            </w:pPr>
            <w:r>
              <w:t xml:space="preserve">Growth (sales effectiveness)</w:t>
            </w:r>
          </w:p>
        </w:tc>
      </w:tr>
      <w:tr>
        <w:tc>
          <w:p>
            <w:pPr>
              <w:pStyle w:val="Compact"/>
              <w:jc w:val="left"/>
            </w:pPr>
            <w:r>
              <w:rPr>
                <w:b/>
              </w:rPr>
              <w:t xml:space="preserve">Delivery</w:t>
            </w:r>
          </w:p>
        </w:tc>
        <w:tc>
          <w:p>
            <w:pPr>
              <w:pStyle w:val="Compact"/>
              <w:jc w:val="left"/>
            </w:pPr>
            <w:r>
              <w:t xml:space="preserve">Capacity</w:t>
            </w:r>
          </w:p>
        </w:tc>
        <w:tc>
          <w:p>
            <w:pPr>
              <w:pStyle w:val="Compact"/>
              <w:jc w:val="left"/>
            </w:pPr>
            <w:r>
              <w:t xml:space="preserve">Analyse + Lead + Automation/AI</w:t>
            </w:r>
          </w:p>
        </w:tc>
        <w:tc>
          <w:p>
            <w:pPr>
              <w:pStyle w:val="Compact"/>
              <w:jc w:val="left"/>
            </w:pPr>
            <w:r>
              <w:t xml:space="preserve">Capacity → growth</w:t>
            </w:r>
          </w:p>
        </w:tc>
      </w:tr>
      <w:tr>
        <w:tc>
          <w:p>
            <w:pPr>
              <w:pStyle w:val="Compact"/>
              <w:jc w:val="left"/>
            </w:pPr>
            <w:r>
              <w:rPr>
                <w:b/>
              </w:rPr>
              <w:t xml:space="preserve">Expertise</w:t>
            </w:r>
          </w:p>
        </w:tc>
        <w:tc>
          <w:p>
            <w:pPr>
              <w:pStyle w:val="Compact"/>
              <w:jc w:val="left"/>
            </w:pPr>
            <w:r>
              <w:t xml:space="preserve">Talent (specialists)</w:t>
            </w:r>
          </w:p>
        </w:tc>
        <w:tc>
          <w:p>
            <w:pPr>
              <w:pStyle w:val="Compact"/>
              <w:jc w:val="left"/>
            </w:pPr>
            <w:r>
              <w:t xml:space="preserve">Lead + AI Agents</w:t>
            </w:r>
          </w:p>
        </w:tc>
        <w:tc>
          <w:p>
            <w:pPr>
              <w:pStyle w:val="Compact"/>
              <w:jc w:val="left"/>
            </w:pPr>
            <w:r>
              <w:t xml:space="preserve">Expertise scaling → growth</w:t>
            </w:r>
          </w:p>
        </w:tc>
      </w:tr>
      <w:tr>
        <w:tc>
          <w:p>
            <w:pPr>
              <w:pStyle w:val="Compact"/>
              <w:jc w:val="left"/>
            </w:pPr>
            <w:r>
              <w:rPr>
                <w:b/>
              </w:rPr>
              <w:t xml:space="preserve">Platform</w:t>
            </w:r>
          </w:p>
        </w:tc>
        <w:tc>
          <w:p>
            <w:pPr>
              <w:pStyle w:val="Compact"/>
              <w:jc w:val="left"/>
            </w:pPr>
            <w:r>
              <w:t xml:space="preserve">Undifferentiated value, untapped data</w:t>
            </w:r>
          </w:p>
        </w:tc>
        <w:tc>
          <w:p>
            <w:pPr>
              <w:pStyle w:val="Compact"/>
              <w:jc w:val="left"/>
            </w:pPr>
            <w:r>
              <w:t xml:space="preserve">Strategic Alignment + Capability + Repeat</w:t>
            </w:r>
          </w:p>
        </w:tc>
        <w:tc>
          <w:p>
            <w:pPr>
              <w:pStyle w:val="Compact"/>
              <w:jc w:val="left"/>
            </w:pPr>
            <w:r>
              <w:t xml:space="preserve">AI-enabled platform capability (Part 4.6) → moat + repositioning</w:t>
            </w:r>
          </w:p>
        </w:tc>
      </w:tr>
    </w:tbl>
    <w:p>
      <w:pPr>
        <w:pStyle w:val="BodyText"/>
      </w:pPr>
      <w:r>
        <w:t xml:space="preserve">Patterns 1–3 are Workflow AI patterns: AI deployed inside existing</w:t>
      </w:r>
      <w:r>
        <w:t xml:space="preserve"> </w:t>
      </w:r>
      <w:r>
        <w:t xml:space="preserve">workflows to make existing work better. Pattern 4 is a Platform AI</w:t>
      </w:r>
      <w:r>
        <w:t xml:space="preserve"> </w:t>
      </w:r>
      <w:r>
        <w:t xml:space="preserve">pattern: AI built as a new capability that reshapes the business itself.</w:t>
      </w:r>
    </w:p>
    <w:p>
      <w:pPr>
        <w:pStyle w:val="Heading2"/>
      </w:pPr>
      <w:bookmarkStart w:id="64" w:name="X6737c7eb3bcabd3a6e352d3d85c08eb75598ef4"/>
      <w:r>
        <w:t xml:space="preserve">6.2 Pattern 1 — Execution-constrained (Sales archetype)</w:t>
      </w:r>
      <w:bookmarkEnd w:id="64"/>
    </w:p>
    <w:p>
      <w:pPr>
        <w:pStyle w:val="FirstParagraph"/>
      </w:pPr>
      <w:r>
        <w:rPr>
          <w:b/>
        </w:rPr>
        <w:t xml:space="preserve">Situation.</w:t>
      </w:r>
      <w:r>
        <w:t xml:space="preserve"> </w:t>
      </w:r>
      <w:r>
        <w:t xml:space="preserve">A £40–50m revenue B2B services business providing</w:t>
      </w:r>
      <w:r>
        <w:t xml:space="preserve"> </w:t>
      </w:r>
      <w:r>
        <w:t xml:space="preserve">compliance and technical support to enterprise clients. Sixty-person</w:t>
      </w:r>
      <w:r>
        <w:t xml:space="preserve"> </w:t>
      </w:r>
      <w:r>
        <w:t xml:space="preserve">sales organisation operating across five sectors (Financial Services,</w:t>
      </w:r>
      <w:r>
        <w:t xml:space="preserve"> </w:t>
      </w:r>
      <w:r>
        <w:t xml:space="preserve">Healthcare, Energy, Industrial, Public Sector). Revenue growth stalled</w:t>
      </w:r>
      <w:r>
        <w:t xml:space="preserve"> </w:t>
      </w:r>
      <w:r>
        <w:t xml:space="preserve">around 5%. Pipeline coverage approximately 3× but with inconsistent</w:t>
      </w:r>
      <w:r>
        <w:t xml:space="preserve"> </w:t>
      </w:r>
      <w:r>
        <w:t xml:space="preserve">conversion. Sales cycle 90–120 days. The business believed it had a</w:t>
      </w:r>
      <w:r>
        <w:t xml:space="preserve"> </w:t>
      </w:r>
      <w:r>
        <w:t xml:space="preserve">sales effectiveness problem; the root cause was unclear.</w:t>
      </w:r>
    </w:p>
    <w:p>
      <w:pPr>
        <w:pStyle w:val="BodyText"/>
      </w:pPr>
      <w:r>
        <w:rPr>
          <w:b/>
        </w:rPr>
        <w:t xml:space="preserve">Root cause.</w:t>
      </w:r>
      <w:r>
        <w:t xml:space="preserve"> </w:t>
      </w:r>
      <w:r>
        <w:t xml:space="preserve">Four constraints, none of which the management team</w:t>
      </w:r>
      <w:r>
        <w:t xml:space="preserve"> </w:t>
      </w:r>
      <w:r>
        <w:t xml:space="preserve">could see clearly without observed data.</w:t>
      </w:r>
    </w:p>
    <w:p>
      <w:pPr>
        <w:numPr>
          <w:ilvl w:val="0"/>
          <w:numId w:val="1042"/>
        </w:numPr>
        <w:pStyle w:val="Compact"/>
      </w:pPr>
      <w:r>
        <w:rPr>
          <w:i/>
        </w:rPr>
        <w:t xml:space="preserve">Over-segmentation and lack of focus.</w:t>
      </w:r>
      <w:r>
        <w:t xml:space="preserve"> </w:t>
      </w:r>
      <w:r>
        <w:t xml:space="preserve">Sales effort spread across</w:t>
      </w:r>
      <w:r>
        <w:t xml:space="preserve"> </w:t>
      </w:r>
      <w:r>
        <w:t xml:space="preserve">five sectors with uneven performance. The top two sectors delivered</w:t>
      </w:r>
      <w:r>
        <w:t xml:space="preserve"> </w:t>
      </w:r>
      <w:r>
        <w:t xml:space="preserve">~65% of wins but received under 50% of focus. Low-conversion</w:t>
      </w:r>
      <w:r>
        <w:t xml:space="preserve"> </w:t>
      </w:r>
      <w:r>
        <w:t xml:space="preserve">sectors absorbed disproportionate time.</w:t>
      </w:r>
    </w:p>
    <w:p>
      <w:pPr>
        <w:numPr>
          <w:ilvl w:val="0"/>
          <w:numId w:val="1042"/>
        </w:numPr>
        <w:pStyle w:val="Compact"/>
      </w:pPr>
      <w:r>
        <w:rPr>
          <w:i/>
        </w:rPr>
        <w:t xml:space="preserve">Fragmented sales execution.</w:t>
      </w:r>
      <w:r>
        <w:t xml:space="preserve"> </w:t>
      </w:r>
      <w:r>
        <w:t xml:space="preserve">No consistent definition of pipeline</w:t>
      </w:r>
      <w:r>
        <w:t xml:space="preserve"> </w:t>
      </w:r>
      <w:r>
        <w:t xml:space="preserve">stages. Each team managed deals differently. High dependence on</w:t>
      </w:r>
      <w:r>
        <w:t xml:space="preserve"> </w:t>
      </w:r>
      <w:r>
        <w:t xml:space="preserve">individual behaviour.</w:t>
      </w:r>
    </w:p>
    <w:p>
      <w:pPr>
        <w:numPr>
          <w:ilvl w:val="0"/>
          <w:numId w:val="1042"/>
        </w:numPr>
        <w:pStyle w:val="Compact"/>
      </w:pPr>
      <w:r>
        <w:rPr>
          <w:i/>
        </w:rPr>
        <w:t xml:space="preserve">Hidden delays and manual work.</w:t>
      </w:r>
      <w:r>
        <w:t xml:space="preserve"> </w:t>
      </w:r>
      <w:r>
        <w:t xml:space="preserve">24–48 hour delays between deal</w:t>
      </w:r>
      <w:r>
        <w:t xml:space="preserve"> </w:t>
      </w:r>
      <w:r>
        <w:t xml:space="preserve">stages. Manual CRM updates and follow-ups. Approval bottlenecks</w:t>
      </w:r>
      <w:r>
        <w:t xml:space="preserve"> </w:t>
      </w:r>
      <w:r>
        <w:t xml:space="preserve">invisible to reporting.</w:t>
      </w:r>
    </w:p>
    <w:p>
      <w:pPr>
        <w:numPr>
          <w:ilvl w:val="0"/>
          <w:numId w:val="1042"/>
        </w:numPr>
        <w:pStyle w:val="Compact"/>
      </w:pPr>
      <w:r>
        <w:rPr>
          <w:i/>
        </w:rPr>
        <w:t xml:space="preserve">Lack of real visibility.</w:t>
      </w:r>
      <w:r>
        <w:t xml:space="preserve"> </w:t>
      </w:r>
      <w:r>
        <w:t xml:space="preserve">Reporting lagging by 2–3 weeks. No clear</w:t>
      </w:r>
      <w:r>
        <w:t xml:space="preserve"> </w:t>
      </w:r>
      <w:r>
        <w:t xml:space="preserve">view of where deals were stalling or why deals were being lost.</w:t>
      </w:r>
    </w:p>
    <w:p>
      <w:pPr>
        <w:pStyle w:val="FirstParagraph"/>
      </w:pPr>
      <w:r>
        <w:rPr>
          <w:b/>
        </w:rPr>
        <w:t xml:space="preserve">SCALER application.</w:t>
      </w:r>
    </w:p>
    <w:p>
      <w:pPr>
        <w:pStyle w:val="BodyText"/>
      </w:pPr>
      <w:r>
        <w:rPr>
          <w:i/>
        </w:rPr>
        <w:t xml:space="preserve">Strategic Alignment.</w:t>
      </w:r>
      <w:r>
        <w:t xml:space="preserve"> </w:t>
      </w:r>
      <w:r>
        <w:t xml:space="preserve">Narrowed focus to where growth was most</w:t>
      </w:r>
      <w:r>
        <w:t xml:space="preserve"> </w:t>
      </w:r>
      <w:r>
        <w:t xml:space="preserve">achievable. Prioritised the top two sectors (Financial Services,</w:t>
      </w:r>
      <w:r>
        <w:t xml:space="preserve"> </w:t>
      </w:r>
      <w:r>
        <w:t xml:space="preserve">Healthcare). Reduced active focus from five sectors to three.</w:t>
      </w:r>
      <w:r>
        <w:t xml:space="preserve"> </w:t>
      </w:r>
      <w:r>
        <w:t xml:space="preserve">Reallocated approximately 30% of sales capacity toward higher-conversion</w:t>
      </w:r>
      <w:r>
        <w:t xml:space="preserve"> </w:t>
      </w:r>
      <w:r>
        <w:t xml:space="preserve">opportunities.</w:t>
      </w:r>
    </w:p>
    <w:p>
      <w:pPr>
        <w:pStyle w:val="BodyText"/>
      </w:pPr>
      <w:r>
        <w:rPr>
          <w:i/>
        </w:rPr>
        <w:t xml:space="preserve">Capability.</w:t>
      </w:r>
      <w:r>
        <w:t xml:space="preserve"> </w:t>
      </w:r>
      <w:r>
        <w:t xml:space="preserve">Introduced structured pipeline management with defined</w:t>
      </w:r>
      <w:r>
        <w:t xml:space="preserve"> </w:t>
      </w:r>
      <w:r>
        <w:t xml:space="preserve">ownership at each stage. Strengthened sales leadership oversight.</w:t>
      </w:r>
      <w:r>
        <w:t xml:space="preserve"> </w:t>
      </w:r>
      <w:r>
        <w:t xml:space="preserve">Introduced a weekly performance cadence.</w:t>
      </w:r>
    </w:p>
    <w:p>
      <w:pPr>
        <w:pStyle w:val="BodyText"/>
      </w:pPr>
      <w:r>
        <w:rPr>
          <w:i/>
        </w:rPr>
        <w:t xml:space="preserve">Analyse (Process Intelligence + AI).</w:t>
      </w:r>
      <w:r>
        <w:t xml:space="preserve"> </w:t>
      </w:r>
      <w:r>
        <w:t xml:space="preserve">Deployed KYP.ai with AI-driven</w:t>
      </w:r>
      <w:r>
        <w:t xml:space="preserve"> </w:t>
      </w:r>
      <w:r>
        <w:t xml:space="preserve">workflow analytics. Identified that 28% of sales time was spent on</w:t>
      </w:r>
      <w:r>
        <w:t xml:space="preserve"> </w:t>
      </w:r>
      <w:r>
        <w:t xml:space="preserve">non-selling admin, with repeated delays at proposal and</w:t>
      </w:r>
      <w:r>
        <w:t xml:space="preserve"> </w:t>
      </w:r>
      <w:r>
        <w:t xml:space="preserve">internal-approval stages. AI surfaced the highest drop-off at the</w:t>
      </w:r>
      <w:r>
        <w:t xml:space="preserve"> </w:t>
      </w:r>
      <w:r>
        <w:t xml:space="preserve">proposal-to-negotiation transition, top performers following 2× faster</w:t>
      </w:r>
      <w:r>
        <w:t xml:space="preserve"> </w:t>
      </w:r>
      <w:r>
        <w:t xml:space="preserve">follow-up patterns, and a strong correlation between response time and</w:t>
      </w:r>
      <w:r>
        <w:t xml:space="preserve"> </w:t>
      </w:r>
      <w:r>
        <w:t xml:space="preserve">win rate.</w:t>
      </w:r>
    </w:p>
    <w:p>
      <w:pPr>
        <w:pStyle w:val="BodyText"/>
      </w:pPr>
      <w:r>
        <w:rPr>
          <w:i/>
        </w:rPr>
        <w:t xml:space="preserve">Lead (Orchestration + AI).</w:t>
      </w:r>
      <w:r>
        <w:t xml:space="preserve"> </w:t>
      </w:r>
      <w:r>
        <w:t xml:space="preserve">Deployed Enate. Defined six standard</w:t>
      </w:r>
      <w:r>
        <w:t xml:space="preserve"> </w:t>
      </w:r>
      <w:r>
        <w:t xml:space="preserve">pipeline stages. Assigned ownership at each stage. Automated task</w:t>
      </w:r>
      <w:r>
        <w:t xml:space="preserve"> </w:t>
      </w:r>
      <w:r>
        <w:t xml:space="preserve">allocation, follow-up reminders, and escalation triggers. AI flagged</w:t>
      </w:r>
      <w:r>
        <w:t xml:space="preserve"> </w:t>
      </w:r>
      <w:r>
        <w:t xml:space="preserve">stalled deals (&gt;48 hrs inactivity), prioritised deals by conversion</w:t>
      </w:r>
      <w:r>
        <w:t xml:space="preserve"> </w:t>
      </w:r>
      <w:r>
        <w:t xml:space="preserve">probability, and recommended next-best actions.</w:t>
      </w:r>
    </w:p>
    <w:p>
      <w:pPr>
        <w:pStyle w:val="BodyText"/>
      </w:pPr>
      <w:r>
        <w:rPr>
          <w:i/>
        </w:rPr>
        <w:t xml:space="preserve">Execute (AI-enabled).</w:t>
      </w:r>
      <w:r>
        <w:t xml:space="preserve"> </w:t>
      </w:r>
      <w:r>
        <w:t xml:space="preserve">Reduced time between stages. Standardised</w:t>
      </w:r>
      <w:r>
        <w:t xml:space="preserve"> </w:t>
      </w:r>
      <w:r>
        <w:t xml:space="preserve">approach across teams. AI supported automated follow-up emails within</w:t>
      </w:r>
      <w:r>
        <w:t xml:space="preserve"> </w:t>
      </w:r>
      <w:r>
        <w:t xml:space="preserve">defined time windows, proposal generation templates, deal scoring and</w:t>
      </w:r>
      <w:r>
        <w:t xml:space="preserve"> </w:t>
      </w:r>
      <w:r>
        <w:t xml:space="preserve">prioritisation, and pricing and positioning guidance. Sales teams</w:t>
      </w:r>
      <w:r>
        <w:t xml:space="preserve"> </w:t>
      </w:r>
      <w:r>
        <w:t xml:space="preserve">shifted admin time into selling time.</w:t>
      </w:r>
    </w:p>
    <w:p>
      <w:pPr>
        <w:pStyle w:val="BodyText"/>
      </w:pPr>
      <w:r>
        <w:rPr>
          <w:i/>
        </w:rPr>
        <w:t xml:space="preserve">Repeat.</w:t>
      </w:r>
      <w:r>
        <w:t xml:space="preserve"> </w:t>
      </w:r>
      <w:r>
        <w:t xml:space="preserve">Rolled out across all regions and teams. Integrated into CRM</w:t>
      </w:r>
      <w:r>
        <w:t xml:space="preserve"> </w:t>
      </w:r>
      <w:r>
        <w:t xml:space="preserve">and reporting. Standard dashboards and AI summaries deployed.</w:t>
      </w:r>
    </w:p>
    <w:p>
      <w:pPr>
        <w:pStyle w:val="BodyText"/>
      </w:pPr>
      <w:r>
        <w:rPr>
          <w:b/>
        </w:rPr>
        <w:t xml:space="preserve">Outcome.</w:t>
      </w:r>
      <w:r>
        <w:t xml:space="preserve"> </w:t>
      </w:r>
      <w:r>
        <w:t xml:space="preserve">Conversion rates improved, particularly in the priority</w:t>
      </w:r>
      <w:r>
        <w:t xml:space="preserve"> </w:t>
      </w:r>
      <w:r>
        <w:t xml:space="preserve">sectors. Sales cycle reduced from ~100 days to ~75–80 days. Sales</w:t>
      </w:r>
      <w:r>
        <w:t xml:space="preserve"> </w:t>
      </w:r>
      <w:r>
        <w:t xml:space="preserve">capacity increased through approximately 20–25% reduction in admin</w:t>
      </w:r>
      <w:r>
        <w:t xml:space="preserve"> </w:t>
      </w:r>
      <w:r>
        <w:t xml:space="preserve">time. Revenue growth accelerated into double digits.</w:t>
      </w:r>
    </w:p>
    <w:p>
      <w:pPr>
        <w:pStyle w:val="BodyText"/>
      </w:pPr>
      <w:r>
        <w:rPr>
          <w:b/>
        </w:rPr>
        <w:t xml:space="preserve">Reusable assets emerging.</w:t>
      </w:r>
      <w:r>
        <w:t xml:space="preserve"> </w:t>
      </w:r>
      <w:r>
        <w:t xml:space="preserve">Standardised pipeline-stage definitions,</w:t>
      </w:r>
      <w:r>
        <w:t xml:space="preserve"> </w:t>
      </w:r>
      <w:r>
        <w:t xml:space="preserve">the AI deal-scoring model, Enate sales workflow templates, and the</w:t>
      </w:r>
      <w:r>
        <w:t xml:space="preserve"> </w:t>
      </w:r>
      <w:r>
        <w:t xml:space="preserve">segmented sales-effectiveness diagnostic — all now part of the Anneal</w:t>
      </w:r>
      <w:r>
        <w:t xml:space="preserve"> </w:t>
      </w:r>
      <w:r>
        <w:t xml:space="preserve">toolkit.</w:t>
      </w:r>
    </w:p>
    <w:p>
      <w:pPr>
        <w:pStyle w:val="Heading2"/>
      </w:pPr>
      <w:bookmarkStart w:id="65" w:name="X1e3142e8f93bd924ff73c658b7d5e277208c662"/>
      <w:r>
        <w:t xml:space="preserve">6.3 Pattern 2 — Capacity-constrained (Delivery archetype)</w:t>
      </w:r>
      <w:bookmarkEnd w:id="65"/>
    </w:p>
    <w:p>
      <w:pPr>
        <w:pStyle w:val="FirstParagraph"/>
      </w:pPr>
      <w:r>
        <w:rPr>
          <w:b/>
        </w:rPr>
        <w:t xml:space="preserve">Situation.</w:t>
      </w:r>
      <w:r>
        <w:t xml:space="preserve"> </w:t>
      </w:r>
      <w:r>
        <w:t xml:space="preserve">A £60–70m revenue tech-enabled services business</w:t>
      </w:r>
      <w:r>
        <w:t xml:space="preserve"> </w:t>
      </w:r>
      <w:r>
        <w:t xml:space="preserve">delivering outsourced operational support to enterprise clients. 400+</w:t>
      </w:r>
      <w:r>
        <w:t xml:space="preserve"> </w:t>
      </w:r>
      <w:r>
        <w:t xml:space="preserve">delivery staff across three service lines (Customer Operations, Back</w:t>
      </w:r>
      <w:r>
        <w:t xml:space="preserve"> </w:t>
      </w:r>
      <w:r>
        <w:t xml:space="preserve">Office Processing, Technical Support). Revenue growth constrained at</w:t>
      </w:r>
      <w:r>
        <w:t xml:space="preserve"> </w:t>
      </w:r>
      <w:r>
        <w:t xml:space="preserve">6–7%. Client demand increasing. Delivery teams operating at 85–90%</w:t>
      </w:r>
      <w:r>
        <w:t xml:space="preserve"> </w:t>
      </w:r>
      <w:r>
        <w:t xml:space="preserve">utilisation. The business believed it needed to hire to grow; the</w:t>
      </w:r>
      <w:r>
        <w:t xml:space="preserve"> </w:t>
      </w:r>
      <w:r>
        <w:t xml:space="preserve">capacity constraints were not fully understood.</w:t>
      </w:r>
    </w:p>
    <w:p>
      <w:pPr>
        <w:pStyle w:val="BodyText"/>
      </w:pPr>
      <w:r>
        <w:rPr>
          <w:b/>
        </w:rPr>
        <w:t xml:space="preserve">Root cause.</w:t>
      </w:r>
    </w:p>
    <w:p>
      <w:pPr>
        <w:numPr>
          <w:ilvl w:val="0"/>
          <w:numId w:val="1043"/>
        </w:numPr>
        <w:pStyle w:val="Compact"/>
      </w:pPr>
      <w:r>
        <w:rPr>
          <w:i/>
        </w:rPr>
        <w:t xml:space="preserve">Capacity trapped in manual work.</w:t>
      </w:r>
      <w:r>
        <w:t xml:space="preserve"> </w:t>
      </w:r>
      <w:r>
        <w:t xml:space="preserve">25–30% of delivery time on</w:t>
      </w:r>
      <w:r>
        <w:t xml:space="preserve"> </w:t>
      </w:r>
      <w:r>
        <w:t xml:space="preserve">manual data handling, rework, and low-value admin. Highly repetitive</w:t>
      </w:r>
      <w:r>
        <w:t xml:space="preserve"> </w:t>
      </w:r>
      <w:r>
        <w:t xml:space="preserve">activities not standardised.</w:t>
      </w:r>
    </w:p>
    <w:p>
      <w:pPr>
        <w:numPr>
          <w:ilvl w:val="0"/>
          <w:numId w:val="1043"/>
        </w:numPr>
        <w:pStyle w:val="Compact"/>
      </w:pPr>
      <w:r>
        <w:rPr>
          <w:i/>
        </w:rPr>
        <w:t xml:space="preserve">Fragmented workflows.</w:t>
      </w:r>
      <w:r>
        <w:t xml:space="preserve"> </w:t>
      </w:r>
      <w:r>
        <w:t xml:space="preserve">Processes differed across service lines,</w:t>
      </w:r>
      <w:r>
        <w:t xml:space="preserve"> </w:t>
      </w:r>
      <w:r>
        <w:t xml:space="preserve">teams, and client accounts. No consistent definition of tasks or</w:t>
      </w:r>
      <w:r>
        <w:t xml:space="preserve"> </w:t>
      </w:r>
      <w:r>
        <w:t xml:space="preserve">handoffs.</w:t>
      </w:r>
    </w:p>
    <w:p>
      <w:pPr>
        <w:numPr>
          <w:ilvl w:val="0"/>
          <w:numId w:val="1043"/>
        </w:numPr>
        <w:pStyle w:val="Compact"/>
      </w:pPr>
      <w:r>
        <w:rPr>
          <w:i/>
        </w:rPr>
        <w:t xml:space="preserve">Hidden inefficiencies and rework.</w:t>
      </w:r>
      <w:r>
        <w:t xml:space="preserve"> </w:t>
      </w:r>
      <w:r>
        <w:t xml:space="preserve">Duplication, error correction,</w:t>
      </w:r>
      <w:r>
        <w:t xml:space="preserve"> </w:t>
      </w:r>
      <w:r>
        <w:t xml:space="preserve">and inconsistent quality, only visible after client escalation.</w:t>
      </w:r>
    </w:p>
    <w:p>
      <w:pPr>
        <w:numPr>
          <w:ilvl w:val="0"/>
          <w:numId w:val="1043"/>
        </w:numPr>
        <w:pStyle w:val="Compact"/>
      </w:pPr>
      <w:r>
        <w:rPr>
          <w:i/>
        </w:rPr>
        <w:t xml:space="preserve">Limited operational visibility.</w:t>
      </w:r>
      <w:r>
        <w:t xml:space="preserve"> </w:t>
      </w:r>
      <w:r>
        <w:t xml:space="preserve">No real-time view of workload,</w:t>
      </w:r>
      <w:r>
        <w:t xml:space="preserve"> </w:t>
      </w:r>
      <w:r>
        <w:t xml:space="preserve">task progress, or bottlenecks. Reporting lagging by days or weeks.</w:t>
      </w:r>
    </w:p>
    <w:p>
      <w:pPr>
        <w:pStyle w:val="FirstParagraph"/>
      </w:pPr>
      <w:r>
        <w:rPr>
          <w:b/>
        </w:rPr>
        <w:t xml:space="preserve">SCALER application.</w:t>
      </w:r>
    </w:p>
    <w:p>
      <w:pPr>
        <w:pStyle w:val="BodyText"/>
      </w:pPr>
      <w:r>
        <w:rPr>
          <w:i/>
        </w:rPr>
        <w:t xml:space="preserve">Strategic Alignment.</w:t>
      </w:r>
      <w:r>
        <w:t xml:space="preserve"> </w:t>
      </w:r>
      <w:r>
        <w:t xml:space="preserve">Reframed the problem from cost to scalable</w:t>
      </w:r>
      <w:r>
        <w:t xml:space="preserve"> </w:t>
      </w:r>
      <w:r>
        <w:t xml:space="preserve">growth. Focused on increasing delivery capacity and improving throughput</w:t>
      </w:r>
      <w:r>
        <w:t xml:space="preserve"> </w:t>
      </w:r>
      <w:r>
        <w:t xml:space="preserve">to enable growth without linear hiring. Prioritised the highest-margin</w:t>
      </w:r>
      <w:r>
        <w:t xml:space="preserve"> </w:t>
      </w:r>
      <w:r>
        <w:t xml:space="preserve">service lines.</w:t>
      </w:r>
    </w:p>
    <w:p>
      <w:pPr>
        <w:pStyle w:val="BodyText"/>
      </w:pPr>
      <w:r>
        <w:rPr>
          <w:i/>
        </w:rPr>
        <w:t xml:space="preserve">Capability.</w:t>
      </w:r>
      <w:r>
        <w:t xml:space="preserve"> </w:t>
      </w:r>
      <w:r>
        <w:t xml:space="preserve">Defined clear roles across workflows. Introduced</w:t>
      </w:r>
      <w:r>
        <w:t xml:space="preserve"> </w:t>
      </w:r>
      <w:r>
        <w:t xml:space="preserve">structured team leadership. Improved operational management discipline.</w:t>
      </w:r>
    </w:p>
    <w:p>
      <w:pPr>
        <w:pStyle w:val="BodyText"/>
      </w:pPr>
      <w:r>
        <w:rPr>
          <w:i/>
        </w:rPr>
        <w:t xml:space="preserve">Analyse.</w:t>
      </w:r>
      <w:r>
        <w:t xml:space="preserve"> </w:t>
      </w:r>
      <w:r>
        <w:t xml:space="preserve">KYP.ai + AI identified ~28% of time on non-core tasks,</w:t>
      </w:r>
      <w:r>
        <w:t xml:space="preserve"> </w:t>
      </w:r>
      <w:r>
        <w:t xml:space="preserve">frequent system-switching, and high rework rates in specific process</w:t>
      </w:r>
      <w:r>
        <w:t xml:space="preserve"> </w:t>
      </w:r>
      <w:r>
        <w:t xml:space="preserve">steps. AI surfaced patterns of repeated errors, tasks with highest time</w:t>
      </w:r>
      <w:r>
        <w:t xml:space="preserve"> </w:t>
      </w:r>
      <w:r>
        <w:t xml:space="preserve">variability, and key bottlenecks in workflow transitions. The reality</w:t>
      </w:r>
      <w:r>
        <w:t xml:space="preserve"> </w:t>
      </w:r>
      <w:r>
        <w:t xml:space="preserve">was significantly more complex than documented processes suggested.</w:t>
      </w:r>
    </w:p>
    <w:p>
      <w:pPr>
        <w:pStyle w:val="BodyText"/>
      </w:pPr>
      <w:r>
        <w:rPr>
          <w:i/>
        </w:rPr>
        <w:t xml:space="preserve">Lead.</w:t>
      </w:r>
      <w:r>
        <w:t xml:space="preserve"> </w:t>
      </w:r>
      <w:r>
        <w:t xml:space="preserve">Enate + AI: broke work into standardised task units, defined</w:t>
      </w:r>
      <w:r>
        <w:t xml:space="preserve"> </w:t>
      </w:r>
      <w:r>
        <w:t xml:space="preserve">workflow stages and handoffs, introduced queue-based task management</w:t>
      </w:r>
      <w:r>
        <w:t xml:space="preserve"> </w:t>
      </w:r>
      <w:r>
        <w:t xml:space="preserve">with real-time workload visibility. AI provided intelligent task</w:t>
      </w:r>
      <w:r>
        <w:t xml:space="preserve"> </w:t>
      </w:r>
      <w:r>
        <w:t xml:space="preserve">routing, SLA-driven prioritisation, and early identification of backlog</w:t>
      </w:r>
      <w:r>
        <w:t xml:space="preserve"> </w:t>
      </w:r>
      <w:r>
        <w:t xml:space="preserve">build-up.</w:t>
      </w:r>
    </w:p>
    <w:p>
      <w:pPr>
        <w:pStyle w:val="BodyText"/>
      </w:pPr>
      <w:r>
        <w:rPr>
          <w:i/>
        </w:rPr>
        <w:t xml:space="preserve">Execute.</w:t>
      </w:r>
      <w:r>
        <w:t xml:space="preserve"> </w:t>
      </w:r>
      <w:r>
        <w:t xml:space="preserve">Reduced manual work through automation of repetitive tasks</w:t>
      </w:r>
      <w:r>
        <w:t xml:space="preserve"> </w:t>
      </w:r>
      <w:r>
        <w:t xml:space="preserve">and standardised workflows. AI supported document classification and</w:t>
      </w:r>
      <w:r>
        <w:t xml:space="preserve"> </w:t>
      </w:r>
      <w:r>
        <w:t xml:space="preserve">processing, automated data extraction, quality checks and anomaly</w:t>
      </w:r>
      <w:r>
        <w:t xml:space="preserve"> </w:t>
      </w:r>
      <w:r>
        <w:t xml:space="preserve">detection, and first-pass decision support. Delivery teams shifted from</w:t>
      </w:r>
      <w:r>
        <w:t xml:space="preserve"> </w:t>
      </w:r>
      <w:r>
        <w:t xml:space="preserve">processing work to managing outcomes.</w:t>
      </w:r>
    </w:p>
    <w:p>
      <w:pPr>
        <w:pStyle w:val="BodyText"/>
      </w:pPr>
      <w:r>
        <w:rPr>
          <w:i/>
        </w:rPr>
        <w:t xml:space="preserve">Repeat.</w:t>
      </w:r>
      <w:r>
        <w:t xml:space="preserve"> </w:t>
      </w:r>
      <w:r>
        <w:t xml:space="preserve">Rolled out standard workflows across all teams. Embedded into</w:t>
      </w:r>
      <w:r>
        <w:t xml:space="preserve"> </w:t>
      </w:r>
      <w:r>
        <w:t xml:space="preserve">operational reporting. Shared tooling and dashboards introduced.</w:t>
      </w:r>
    </w:p>
    <w:p>
      <w:pPr>
        <w:pStyle w:val="BodyText"/>
      </w:pPr>
      <w:r>
        <w:rPr>
          <w:b/>
        </w:rPr>
        <w:t xml:space="preserve">Outcome.</w:t>
      </w:r>
      <w:r>
        <w:t xml:space="preserve"> </w:t>
      </w:r>
      <w:r>
        <w:t xml:space="preserve">Effective capacity increased ~20–30%. Reduced need for</w:t>
      </w:r>
      <w:r>
        <w:t xml:space="preserve"> </w:t>
      </w:r>
      <w:r>
        <w:t xml:space="preserve">immediate hiring. Improved quality and consistency. Faster turnaround</w:t>
      </w:r>
      <w:r>
        <w:t xml:space="preserve"> </w:t>
      </w:r>
      <w:r>
        <w:t xml:space="preserve">times. Ability to onboard new clients without scaling headcount</w:t>
      </w:r>
      <w:r>
        <w:t xml:space="preserve"> </w:t>
      </w:r>
      <w:r>
        <w:t xml:space="preserve">linearly.</w:t>
      </w:r>
    </w:p>
    <w:p>
      <w:pPr>
        <w:pStyle w:val="BodyText"/>
      </w:pPr>
      <w:r>
        <w:rPr>
          <w:b/>
        </w:rPr>
        <w:t xml:space="preserve">Reusable assets emerging.</w:t>
      </w:r>
      <w:r>
        <w:t xml:space="preserve"> </w:t>
      </w:r>
      <w:r>
        <w:t xml:space="preserve">Standard task-definition library,</w:t>
      </w:r>
      <w:r>
        <w:t xml:space="preserve"> </w:t>
      </w:r>
      <w:r>
        <w:t xml:space="preserve">queue-management workflow templates, document-processing AI patterns,</w:t>
      </w:r>
      <w:r>
        <w:t xml:space="preserve"> </w:t>
      </w:r>
      <w:r>
        <w:t xml:space="preserve">and the capacity-unlock diagnostic — added to the Anneal toolkit.</w:t>
      </w:r>
    </w:p>
    <w:p>
      <w:pPr>
        <w:pStyle w:val="Heading2"/>
      </w:pPr>
      <w:bookmarkStart w:id="66" w:name="X87686c9214c519774894aaba026947a020b8818"/>
      <w:r>
        <w:t xml:space="preserve">6.4 Pattern 3 — Talent-constrained (Expertise archetype)</w:t>
      </w:r>
      <w:bookmarkEnd w:id="66"/>
    </w:p>
    <w:p>
      <w:pPr>
        <w:pStyle w:val="FirstParagraph"/>
      </w:pPr>
      <w:r>
        <w:rPr>
          <w:b/>
        </w:rPr>
        <w:t xml:space="preserve">Situation.</w:t>
      </w:r>
      <w:r>
        <w:t xml:space="preserve"> </w:t>
      </w:r>
      <w:r>
        <w:t xml:space="preserve">A £30–40m revenue professional services business</w:t>
      </w:r>
      <w:r>
        <w:t xml:space="preserve"> </w:t>
      </w:r>
      <w:r>
        <w:t xml:space="preserve">providing specialised regulatory and technical advisory services. ~120</w:t>
      </w:r>
      <w:r>
        <w:t xml:space="preserve"> </w:t>
      </w:r>
      <w:r>
        <w:t xml:space="preserve">consultants across three core areas (Regulatory Compliance, Risk &amp; Audit</w:t>
      </w:r>
      <w:r>
        <w:t xml:space="preserve"> </w:t>
      </w:r>
      <w:r>
        <w:t xml:space="preserve">Support, Technical Advisory). Strong demand. Pipeline growing &gt;20%.</w:t>
      </w:r>
      <w:r>
        <w:t xml:space="preserve"> </w:t>
      </w:r>
      <w:r>
        <w:t xml:space="preserve">Revenue growth constrained to 6–8%. The business was turning away work</w:t>
      </w:r>
      <w:r>
        <w:t xml:space="preserve"> </w:t>
      </w:r>
      <w:r>
        <w:t xml:space="preserve">due to a shortage of qualified experts.</w:t>
      </w:r>
    </w:p>
    <w:p>
      <w:pPr>
        <w:pStyle w:val="BodyText"/>
      </w:pPr>
      <w:r>
        <w:rPr>
          <w:b/>
        </w:rPr>
        <w:t xml:space="preserve">Root cause.</w:t>
      </w:r>
    </w:p>
    <w:p>
      <w:pPr>
        <w:numPr>
          <w:ilvl w:val="0"/>
          <w:numId w:val="1044"/>
        </w:numPr>
        <w:pStyle w:val="Compact"/>
      </w:pPr>
      <w:r>
        <w:rPr>
          <w:i/>
        </w:rPr>
        <w:t xml:space="preserve">Scarcity of skilled resources.</w:t>
      </w:r>
      <w:r>
        <w:t xml:space="preserve"> </w:t>
      </w:r>
      <w:r>
        <w:t xml:space="preserve">Heavy reliance on highly qualified</w:t>
      </w:r>
      <w:r>
        <w:t xml:space="preserve"> </w:t>
      </w:r>
      <w:r>
        <w:t xml:space="preserve">specialists. Long lead time to hire and train. Senior experts</w:t>
      </w:r>
      <w:r>
        <w:t xml:space="preserve"> </w:t>
      </w:r>
      <w:r>
        <w:t xml:space="preserve">overloaded with both client work and internal support.</w:t>
      </w:r>
    </w:p>
    <w:p>
      <w:pPr>
        <w:numPr>
          <w:ilvl w:val="0"/>
          <w:numId w:val="1044"/>
        </w:numPr>
        <w:pStyle w:val="Compact"/>
      </w:pPr>
      <w:r>
        <w:rPr>
          <w:i/>
        </w:rPr>
        <w:t xml:space="preserve">Inefficient use of expert time.</w:t>
      </w:r>
      <w:r>
        <w:t xml:space="preserve"> </w:t>
      </w:r>
      <w:r>
        <w:t xml:space="preserve">Significant time on research,</w:t>
      </w:r>
      <w:r>
        <w:t xml:space="preserve"> </w:t>
      </w:r>
      <w:r>
        <w:t xml:space="preserve">document preparation, and repeat advisory queries. Experts acting as</w:t>
      </w:r>
      <w:r>
        <w:t xml:space="preserve"> </w:t>
      </w:r>
      <w:r>
        <w:t xml:space="preserve">both knowledge repositories and bottlenecks for delivery.</w:t>
      </w:r>
    </w:p>
    <w:p>
      <w:pPr>
        <w:numPr>
          <w:ilvl w:val="0"/>
          <w:numId w:val="1044"/>
        </w:numPr>
        <w:pStyle w:val="Compact"/>
      </w:pPr>
      <w:r>
        <w:rPr>
          <w:i/>
        </w:rPr>
        <w:t xml:space="preserve">Lack of knowledge leverage.</w:t>
      </w:r>
      <w:r>
        <w:t xml:space="preserve"> </w:t>
      </w:r>
      <w:r>
        <w:t xml:space="preserve">Knowledge not systematically captured.</w:t>
      </w:r>
      <w:r>
        <w:t xml:space="preserve"> </w:t>
      </w:r>
      <w:r>
        <w:t xml:space="preserve">Each engagement treated as bespoke. Limited reuse of prior work.</w:t>
      </w:r>
    </w:p>
    <w:p>
      <w:pPr>
        <w:numPr>
          <w:ilvl w:val="0"/>
          <w:numId w:val="1044"/>
        </w:numPr>
        <w:pStyle w:val="Compact"/>
      </w:pPr>
      <w:r>
        <w:rPr>
          <w:i/>
        </w:rPr>
        <w:t xml:space="preserve">Inconsistent delivery speed.</w:t>
      </w:r>
      <w:r>
        <w:t xml:space="preserve"> </w:t>
      </w:r>
      <w:r>
        <w:t xml:space="preserve">Variable turnaround times, driven by</w:t>
      </w:r>
      <w:r>
        <w:t xml:space="preserve"> </w:t>
      </w:r>
      <w:r>
        <w:t xml:space="preserve">availability of key individuals and manual analysis effort.</w:t>
      </w:r>
    </w:p>
    <w:p>
      <w:pPr>
        <w:pStyle w:val="FirstParagraph"/>
      </w:pPr>
      <w:r>
        <w:rPr>
          <w:b/>
        </w:rPr>
        <w:t xml:space="preserve">SCALER application.</w:t>
      </w:r>
    </w:p>
    <w:p>
      <w:pPr>
        <w:pStyle w:val="BodyText"/>
      </w:pPr>
      <w:r>
        <w:rPr>
          <w:i/>
        </w:rPr>
        <w:t xml:space="preserve">Strategic Alignment.</w:t>
      </w:r>
      <w:r>
        <w:t xml:space="preserve"> </w:t>
      </w:r>
      <w:r>
        <w:t xml:space="preserve">Reframed the problem from hiring to scalability</w:t>
      </w:r>
      <w:r>
        <w:t xml:space="preserve"> </w:t>
      </w:r>
      <w:r>
        <w:t xml:space="preserve">of expertise. Focused on increasing capacity without linear headcount</w:t>
      </w:r>
      <w:r>
        <w:t xml:space="preserve"> </w:t>
      </w:r>
      <w:r>
        <w:t xml:space="preserve">growth, improving speed of delivery, and leveraging existing knowledge.</w:t>
      </w:r>
    </w:p>
    <w:p>
      <w:pPr>
        <w:pStyle w:val="BodyText"/>
      </w:pPr>
      <w:r>
        <w:rPr>
          <w:i/>
        </w:rPr>
        <w:t xml:space="preserve">Capability.</w:t>
      </w:r>
      <w:r>
        <w:t xml:space="preserve"> </w:t>
      </w:r>
      <w:r>
        <w:t xml:space="preserve">Identified tasks requiring deep expertise and tasks</w:t>
      </w:r>
      <w:r>
        <w:t xml:space="preserve"> </w:t>
      </w:r>
      <w:r>
        <w:t xml:space="preserve">suitable for augmentation or automation. Defined new roles: expert</w:t>
      </w:r>
      <w:r>
        <w:t xml:space="preserve"> </w:t>
      </w:r>
      <w:r>
        <w:t xml:space="preserve">oversight and AI-supported delivery.</w:t>
      </w:r>
    </w:p>
    <w:p>
      <w:pPr>
        <w:pStyle w:val="BodyText"/>
      </w:pPr>
      <w:r>
        <w:rPr>
          <w:i/>
        </w:rPr>
        <w:t xml:space="preserve">Analyse.</w:t>
      </w:r>
      <w:r>
        <w:t xml:space="preserve"> </w:t>
      </w:r>
      <w:r>
        <w:t xml:space="preserve">KYP.ai + AI identified ~35% of expert time on repeatable</w:t>
      </w:r>
      <w:r>
        <w:t xml:space="preserve"> </w:t>
      </w:r>
      <w:r>
        <w:t xml:space="preserve">tasks. Common patterns surfaced across advisory engagements. Repeated</w:t>
      </w:r>
      <w:r>
        <w:t xml:space="preserve"> </w:t>
      </w:r>
      <w:r>
        <w:t xml:space="preserve">research and documentation workflows mapped. AI highlighted similarities</w:t>
      </w:r>
      <w:r>
        <w:t xml:space="preserve"> </w:t>
      </w:r>
      <w:r>
        <w:t xml:space="preserve">across client queries and tasks suitable for automation.</w:t>
      </w:r>
    </w:p>
    <w:p>
      <w:pPr>
        <w:pStyle w:val="BodyText"/>
      </w:pPr>
      <w:r>
        <w:rPr>
          <w:i/>
        </w:rPr>
        <w:t xml:space="preserve">Lead.</w:t>
      </w:r>
      <w:r>
        <w:t xml:space="preserve"> </w:t>
      </w:r>
      <w:r>
        <w:t xml:space="preserve">Orchestration + AI Agents. Broke work into research, analysis,</w:t>
      </w:r>
      <w:r>
        <w:t xml:space="preserve"> </w:t>
      </w:r>
      <w:r>
        <w:t xml:space="preserve">drafting, review. AI Agents handled first-pass research, drafted</w:t>
      </w:r>
      <w:r>
        <w:t xml:space="preserve"> </w:t>
      </w:r>
      <w:r>
        <w:t xml:space="preserve">documents and reports, responded to standard client queries. The</w:t>
      </w:r>
      <w:r>
        <w:t xml:space="preserve"> </w:t>
      </w:r>
      <w:r>
        <w:t xml:space="preserve">orchestrated flow ran AI Agent → human expert → final output.</w:t>
      </w:r>
    </w:p>
    <w:p>
      <w:pPr>
        <w:pStyle w:val="BodyText"/>
      </w:pPr>
      <w:r>
        <w:rPr>
          <w:i/>
        </w:rPr>
        <w:t xml:space="preserve">Execute.</w:t>
      </w:r>
      <w:r>
        <w:t xml:space="preserve"> </w:t>
      </w:r>
      <w:r>
        <w:t xml:space="preserve">AI Agents deployed as a core part of the delivery model. Used</w:t>
      </w:r>
      <w:r>
        <w:t xml:space="preserve"> </w:t>
      </w:r>
      <w:r>
        <w:t xml:space="preserve">for initial regulatory and technical research, generation of first-draft</w:t>
      </w:r>
      <w:r>
        <w:t xml:space="preserve"> </w:t>
      </w:r>
      <w:r>
        <w:t xml:space="preserve">reports and client responses, summarisation of complex materials, and</w:t>
      </w:r>
      <w:r>
        <w:t xml:space="preserve"> </w:t>
      </w:r>
      <w:r>
        <w:t xml:space="preserve">comparison across regulations or cases. Human experts reviewed,</w:t>
      </w:r>
      <w:r>
        <w:t xml:space="preserve"> </w:t>
      </w:r>
      <w:r>
        <w:t xml:space="preserve">validated, and added judgement. Experts shifted from doing work to</w:t>
      </w:r>
      <w:r>
        <w:t xml:space="preserve"> </w:t>
      </w:r>
      <w:r>
        <w:t xml:space="preserve">supervising and refining it.</w:t>
      </w:r>
    </w:p>
    <w:p>
      <w:pPr>
        <w:pStyle w:val="BodyText"/>
      </w:pPr>
      <w:r>
        <w:rPr>
          <w:i/>
        </w:rPr>
        <w:t xml:space="preserve">Repeat.</w:t>
      </w:r>
      <w:r>
        <w:t xml:space="preserve"> </w:t>
      </w:r>
      <w:r>
        <w:t xml:space="preserve">Deployed AI Agents across all advisory teams. Built shared</w:t>
      </w:r>
      <w:r>
        <w:t xml:space="preserve"> </w:t>
      </w:r>
      <w:r>
        <w:t xml:space="preserve">knowledge base. Integrated into standard workflows.</w:t>
      </w:r>
    </w:p>
    <w:p>
      <w:pPr>
        <w:pStyle w:val="BodyText"/>
      </w:pPr>
      <w:r>
        <w:rPr>
          <w:b/>
        </w:rPr>
        <w:t xml:space="preserve">Outcome.</w:t>
      </w:r>
      <w:r>
        <w:t xml:space="preserve"> </w:t>
      </w:r>
      <w:r>
        <w:t xml:space="preserve">Effective expert capacity increased ~30–40%. Reduced</w:t>
      </w:r>
      <w:r>
        <w:t xml:space="preserve"> </w:t>
      </w:r>
      <w:r>
        <w:t xml:space="preserve">dependency on hiring. Faster turnaround times. More consistent delivery</w:t>
      </w:r>
      <w:r>
        <w:t xml:space="preserve"> </w:t>
      </w:r>
      <w:r>
        <w:t xml:space="preserve">quality. Ability to take on additional client demand.</w:t>
      </w:r>
    </w:p>
    <w:p>
      <w:pPr>
        <w:pStyle w:val="BodyText"/>
      </w:pPr>
      <w:r>
        <w:rPr>
          <w:b/>
        </w:rPr>
        <w:t xml:space="preserve">Reusable assets emerging.</w:t>
      </w:r>
      <w:r>
        <w:t xml:space="preserve"> </w:t>
      </w:r>
      <w:r>
        <w:t xml:space="preserve">AI Agent templates for research, drafting,</w:t>
      </w:r>
      <w:r>
        <w:t xml:space="preserve"> </w:t>
      </w:r>
      <w:r>
        <w:t xml:space="preserve">and summarisation. Expert-augmentation workflow patterns. Knowledge-base</w:t>
      </w:r>
      <w:r>
        <w:t xml:space="preserve"> </w:t>
      </w:r>
      <w:r>
        <w:t xml:space="preserve">architecture. Sequenced human–AI handoff design. Added to the Anneal</w:t>
      </w:r>
      <w:r>
        <w:t xml:space="preserve"> </w:t>
      </w:r>
      <w:r>
        <w:t xml:space="preserve">toolkit.</w:t>
      </w:r>
    </w:p>
    <w:p>
      <w:pPr>
        <w:pStyle w:val="Heading2"/>
      </w:pPr>
      <w:bookmarkStart w:id="67" w:name="X48c795c6246242bb5e1bff1baf8af240fb1bd87"/>
      <w:r>
        <w:t xml:space="preserve">6.5 Pattern 4 — Data-rich business (Platform archetype)</w:t>
      </w:r>
      <w:bookmarkEnd w:id="67"/>
    </w:p>
    <w:p>
      <w:pPr>
        <w:pStyle w:val="FirstParagraph"/>
      </w:pPr>
      <w:r>
        <w:rPr>
          <w:b/>
        </w:rPr>
        <w:t xml:space="preserve">Situation.</w:t>
      </w:r>
      <w:r>
        <w:t xml:space="preserve"> </w:t>
      </w:r>
      <w:r>
        <w:t xml:space="preserve">A £80–100m revenue commercial building services business</w:t>
      </w:r>
      <w:r>
        <w:t xml:space="preserve"> </w:t>
      </w:r>
      <w:r>
        <w:t xml:space="preserve">— installs and services HVAC, building management systems, electrical,</w:t>
      </w:r>
      <w:r>
        <w:t xml:space="preserve"> </w:t>
      </w:r>
      <w:r>
        <w:t xml:space="preserve">and plumbing across commercial property estates (offices, retail,</w:t>
      </w:r>
      <w:r>
        <w:t xml:space="preserve"> </w:t>
      </w:r>
      <w:r>
        <w:t xml:space="preserve">healthcare estates, industrial parks). 600+ engineers across the UK and</w:t>
      </w:r>
      <w:r>
        <w:t xml:space="preserve"> </w:t>
      </w:r>
      <w:r>
        <w:t xml:space="preserve">Northern Europe. ~3,000 customer sites with recurring service</w:t>
      </w:r>
      <w:r>
        <w:t xml:space="preserve"> </w:t>
      </w:r>
      <w:r>
        <w:t xml:space="preserve">contracts. Operating model historically a mix of planned preventive</w:t>
      </w:r>
      <w:r>
        <w:t xml:space="preserve"> </w:t>
      </w:r>
      <w:r>
        <w:t xml:space="preserve">maintenance and reactive break-fix. Profitable and growing in line with</w:t>
      </w:r>
      <w:r>
        <w:t xml:space="preserve"> </w:t>
      </w:r>
      <w:r>
        <w:t xml:space="preserve">the sector at ~4–5%, with margins gradually compressing under labour</w:t>
      </w:r>
      <w:r>
        <w:t xml:space="preserve"> </w:t>
      </w:r>
      <w:r>
        <w:t xml:space="preserve">and parts inflation. The business competes on price, engineer</w:t>
      </w:r>
      <w:r>
        <w:t xml:space="preserve"> </w:t>
      </w:r>
      <w:r>
        <w:t xml:space="preserve">availability, and relationships; the value proposition is</w:t>
      </w:r>
      <w:r>
        <w:t xml:space="preserve"> </w:t>
      </w:r>
      <w:r>
        <w:t xml:space="preserve">undifferentiated.</w:t>
      </w:r>
    </w:p>
    <w:p>
      <w:pPr>
        <w:pStyle w:val="BodyText"/>
      </w:pPr>
      <w:r>
        <w:rPr>
          <w:b/>
        </w:rPr>
        <w:t xml:space="preserve">Root cause — and the strategic opportunity.</w:t>
      </w:r>
      <w:r>
        <w:t xml:space="preserve"> </w:t>
      </w:r>
      <w:r>
        <w:t xml:space="preserve">The business has been</w:t>
      </w:r>
      <w:r>
        <w:t xml:space="preserve"> </w:t>
      </w:r>
      <w:r>
        <w:t xml:space="preserve">a service-execution business for 25 years. Its data exhaust — site</w:t>
      </w:r>
      <w:r>
        <w:t xml:space="preserve"> </w:t>
      </w:r>
      <w:r>
        <w:t xml:space="preserve">visit reports, equipment performance logs, fault history, parts</w:t>
      </w:r>
      <w:r>
        <w:t xml:space="preserve"> </w:t>
      </w:r>
      <w:r>
        <w:t xml:space="preserve">replacement patterns, energy data from BMS systems, increasingly visual</w:t>
      </w:r>
      <w:r>
        <w:t xml:space="preserve"> </w:t>
      </w:r>
      <w:r>
        <w:t xml:space="preserve">inspection imagery — has been operationally useful but never</w:t>
      </w:r>
      <w:r>
        <w:t xml:space="preserve"> </w:t>
      </w:r>
      <w:r>
        <w:t xml:space="preserve">aggregated as an asset. Meanwhile the competitive set is starting to</w:t>
      </w:r>
      <w:r>
        <w:t xml:space="preserve"> </w:t>
      </w:r>
      <w:r>
        <w:t xml:space="preserve">include data-led entrants who arrive with platform pitches and SaaS</w:t>
      </w:r>
      <w:r>
        <w:t xml:space="preserve"> </w:t>
      </w:r>
      <w:r>
        <w:t xml:space="preserve">pricing. The defensible position is eroding from underneath.</w:t>
      </w:r>
    </w:p>
    <w:p>
      <w:pPr>
        <w:pStyle w:val="BodyText"/>
      </w:pPr>
      <w:r>
        <w:t xml:space="preserve">The strategic opportunity sits inside the data exhaust the business</w:t>
      </w:r>
      <w:r>
        <w:t xml:space="preserve"> </w:t>
      </w:r>
      <w:r>
        <w:t xml:space="preserve">already produces. Properly instrumented and modelled, that data could</w:t>
      </w:r>
      <w:r>
        <w:t xml:space="preserve"> </w:t>
      </w:r>
      <w:r>
        <w:t xml:space="preserve">power a diagnostic and recommendation capability that no individual</w:t>
      </w:r>
      <w:r>
        <w:t xml:space="preserve"> </w:t>
      </w:r>
      <w:r>
        <w:t xml:space="preserve">engineer or site manager possesses — predicting equipment failures</w:t>
      </w:r>
      <w:r>
        <w:t xml:space="preserve"> </w:t>
      </w:r>
      <w:r>
        <w:t xml:space="preserve">weeks in advance, identifying energy inefficiencies invisible to manual</w:t>
      </w:r>
      <w:r>
        <w:t xml:space="preserve"> </w:t>
      </w:r>
      <w:r>
        <w:t xml:space="preserve">inspection, and producing the longitudinal evidence to convert clients</w:t>
      </w:r>
      <w:r>
        <w:t xml:space="preserve"> </w:t>
      </w:r>
      <w:r>
        <w:t xml:space="preserve">from break-fix to outcome-based contracts. The operational service</w:t>
      </w:r>
      <w:r>
        <w:t xml:space="preserve"> </w:t>
      </w:r>
      <w:r>
        <w:t xml:space="preserve">becomes the proof point and the channel; the platform becomes the value.</w:t>
      </w:r>
    </w:p>
    <w:p>
      <w:pPr>
        <w:pStyle w:val="BodyText"/>
      </w:pPr>
      <w:r>
        <w:rPr>
          <w:b/>
        </w:rPr>
        <w:t xml:space="preserve">SCALER application.</w:t>
      </w:r>
    </w:p>
    <w:p>
      <w:pPr>
        <w:pStyle w:val="BodyText"/>
      </w:pPr>
      <w:r>
        <w:rPr>
          <w:i/>
        </w:rPr>
        <w:t xml:space="preserve">Strategic Alignment.</w:t>
      </w:r>
      <w:r>
        <w:t xml:space="preserve"> </w:t>
      </w:r>
      <w:r>
        <w:t xml:space="preserve">The choice was framed deliberately: continue as a</w:t>
      </w:r>
      <w:r>
        <w:t xml:space="preserve"> </w:t>
      </w:r>
      <w:r>
        <w:t xml:space="preserve">labour-intensive services business with gradually declining margins, or</w:t>
      </w:r>
      <w:r>
        <w:t xml:space="preserve"> </w:t>
      </w:r>
      <w:r>
        <w:t xml:space="preserve">build a data-platform capability that repositions the value proposition</w:t>
      </w:r>
      <w:r>
        <w:t xml:space="preserve"> </w:t>
      </w:r>
      <w:r>
        <w:t xml:space="preserve">over 24 months. The second path was chosen, with Anneal and management</w:t>
      </w:r>
      <w:r>
        <w:t xml:space="preserve"> </w:t>
      </w:r>
      <w:r>
        <w:t xml:space="preserve">committing to the build. Priority client sectors narrowed to commercial</w:t>
      </w:r>
      <w:r>
        <w:t xml:space="preserve"> </w:t>
      </w:r>
      <w:r>
        <w:t xml:space="preserve">offices and healthcare estates — highest data quality, highest</w:t>
      </w:r>
      <w:r>
        <w:t xml:space="preserve"> </w:t>
      </w:r>
      <w:r>
        <w:t xml:space="preserve">willingness to pay for predictive value, longest contract durations. The</w:t>
      </w:r>
      <w:r>
        <w:t xml:space="preserve"> </w:t>
      </w:r>
      <w:r>
        <w:t xml:space="preserve">growth thesis: same revenue base, materially better margins, with new</w:t>
      </w:r>
      <w:r>
        <w:t xml:space="preserve"> </w:t>
      </w:r>
      <w:r>
        <w:t xml:space="preserve">platform-led growth on top.</w:t>
      </w:r>
    </w:p>
    <w:p>
      <w:pPr>
        <w:pStyle w:val="BodyText"/>
      </w:pPr>
      <w:r>
        <w:rPr>
          <w:i/>
        </w:rPr>
        <w:t xml:space="preserve">Capability.</w:t>
      </w:r>
      <w:r>
        <w:t xml:space="preserve"> </w:t>
      </w:r>
      <w:r>
        <w:t xml:space="preserve">The most material capability build of any investment in</w:t>
      </w:r>
      <w:r>
        <w:t xml:space="preserve"> </w:t>
      </w:r>
      <w:r>
        <w:t xml:space="preserve">our portfolio. The existing organisation was strong in engineering and</w:t>
      </w:r>
      <w:r>
        <w:t xml:space="preserve"> </w:t>
      </w:r>
      <w:r>
        <w:t xml:space="preserve">operations but had no data engineering, no ML engineering, no product</w:t>
      </w:r>
      <w:r>
        <w:t xml:space="preserve"> </w:t>
      </w:r>
      <w:r>
        <w:t xml:space="preserve">capability. We hired a CTO from a SaaS background; built a data</w:t>
      </w:r>
      <w:r>
        <w:t xml:space="preserve"> </w:t>
      </w:r>
      <w:r>
        <w:t xml:space="preserve">engineering team of six and an ML engineering team of four; added a</w:t>
      </w:r>
      <w:r>
        <w:t xml:space="preserve"> </w:t>
      </w:r>
      <w:r>
        <w:t xml:space="preserve">product manager and a customer success leader. We made a deliberate</w:t>
      </w:r>
      <w:r>
        <w:t xml:space="preserve"> </w:t>
      </w:r>
      <w:r>
        <w:t xml:space="preserve">decision</w:t>
      </w:r>
      <w:r>
        <w:t xml:space="preserve"> </w:t>
      </w:r>
      <w:r>
        <w:rPr>
          <w:i/>
        </w:rPr>
        <w:t xml:space="preserve">not</w:t>
      </w:r>
      <w:r>
        <w:t xml:space="preserve"> </w:t>
      </w:r>
      <w:r>
        <w:t xml:space="preserve">to attempt to retrain existing field engineers as data</w:t>
      </w:r>
      <w:r>
        <w:t xml:space="preserve"> </w:t>
      </w:r>
      <w:r>
        <w:t xml:space="preserve">engineers — the gap was too large to bridge through training. We did,</w:t>
      </w:r>
      <w:r>
        <w:t xml:space="preserve"> </w:t>
      </w:r>
      <w:r>
        <w:t xml:space="preserve">however, build close pairing between domain experts (senior engineers</w:t>
      </w:r>
      <w:r>
        <w:t xml:space="preserve"> </w:t>
      </w:r>
      <w:r>
        <w:t xml:space="preserve">who knew what failure looked like) and the ML team, with formal</w:t>
      </w:r>
      <w:r>
        <w:t xml:space="preserve"> </w:t>
      </w:r>
      <w:r>
        <w:t xml:space="preserve">labelling and validation processes. Cloud infrastructure and a managed</w:t>
      </w:r>
      <w:r>
        <w:t xml:space="preserve"> </w:t>
      </w:r>
      <w:r>
        <w:t xml:space="preserve">ML stack: Buy. Bespoke models on the proprietary data: Build. Generic</w:t>
      </w:r>
      <w:r>
        <w:t xml:space="preserve"> </w:t>
      </w:r>
      <w:r>
        <w:t xml:space="preserve">productivity AI for engineers: Use.</w:t>
      </w:r>
    </w:p>
    <w:p>
      <w:pPr>
        <w:pStyle w:val="BodyText"/>
      </w:pPr>
      <w:r>
        <w:rPr>
          <w:i/>
        </w:rPr>
        <w:t xml:space="preserve">Analyse.</w:t>
      </w:r>
      <w:r>
        <w:t xml:space="preserve"> </w:t>
      </w:r>
      <w:r>
        <w:t xml:space="preserve">This stage operated entirely differently from a Workflow AI</w:t>
      </w:r>
      <w:r>
        <w:t xml:space="preserve"> </w:t>
      </w:r>
      <w:r>
        <w:t xml:space="preserve">engagement. Rather than a 4–8 week process intelligence study, we</w:t>
      </w:r>
      <w:r>
        <w:t xml:space="preserve"> </w:t>
      </w:r>
      <w:r>
        <w:t xml:space="preserve">instrumented client sites — installed IoT sensors (vibration, thermal,</w:t>
      </w:r>
      <w:r>
        <w:t xml:space="preserve"> </w:t>
      </w:r>
      <w:r>
        <w:t xml:space="preserve">electrical signature, acoustic) on selected equipment classes; exposed</w:t>
      </w:r>
      <w:r>
        <w:t xml:space="preserve"> </w:t>
      </w:r>
      <w:r>
        <w:t xml:space="preserve">existing BMS data through APIs; ingested ten years of historic fault</w:t>
      </w:r>
      <w:r>
        <w:t xml:space="preserve"> </w:t>
      </w:r>
      <w:r>
        <w:t xml:space="preserve">logs and maintenance records; began capturing engineer site-visit</w:t>
      </w:r>
      <w:r>
        <w:t xml:space="preserve"> </w:t>
      </w:r>
      <w:r>
        <w:t xml:space="preserve">imagery as part of the standard work routine. The</w:t>
      </w:r>
      <w:r>
        <w:t xml:space="preserve"> </w:t>
      </w:r>
      <w:r>
        <w:t xml:space="preserve">“</w:t>
      </w:r>
      <w:r>
        <w:t xml:space="preserve">Analyse</w:t>
      </w:r>
      <w:r>
        <w:t xml:space="preserve">”</w:t>
      </w:r>
      <w:r>
        <w:t xml:space="preserve"> </w:t>
      </w:r>
      <w:r>
        <w:t xml:space="preserve">became a</w:t>
      </w:r>
      <w:r>
        <w:t xml:space="preserve"> </w:t>
      </w:r>
      <w:r>
        <w:t xml:space="preserve">continuous, structural capability rather than a one-off exercise.</w:t>
      </w:r>
      <w:r>
        <w:t xml:space="preserve"> </w:t>
      </w:r>
      <w:r>
        <w:t xml:space="preserve">Initial findings: 70% of unplanned failures had detectable precursor</w:t>
      </w:r>
      <w:r>
        <w:t xml:space="preserve"> </w:t>
      </w:r>
      <w:r>
        <w:t xml:space="preserve">signals 7–30 days in advance; 25% of building energy use was</w:t>
      </w:r>
      <w:r>
        <w:t xml:space="preserve"> </w:t>
      </w:r>
      <w:r>
        <w:t xml:space="preserve">attributable to equipment running outside spec without anyone noticing;</w:t>
      </w:r>
      <w:r>
        <w:t xml:space="preserve"> </w:t>
      </w:r>
      <w:r>
        <w:t xml:space="preserve">specific vibration signature patterns predicted bearing failures with</w:t>
      </w:r>
      <w:r>
        <w:t xml:space="preserve"> </w:t>
      </w:r>
      <w:r>
        <w:t xml:space="preserve">85% accuracy 14 days out. None of this was visible in the documented</w:t>
      </w:r>
      <w:r>
        <w:t xml:space="preserve"> </w:t>
      </w:r>
      <w:r>
        <w:t xml:space="preserve">processes; all of it was sitting in the data, unexploited.</w:t>
      </w:r>
    </w:p>
    <w:p>
      <w:pPr>
        <w:pStyle w:val="BodyText"/>
      </w:pPr>
      <w:r>
        <w:rPr>
          <w:i/>
        </w:rPr>
        <w:t xml:space="preserve">Lead.</w:t>
      </w:r>
      <w:r>
        <w:t xml:space="preserve"> </w:t>
      </w:r>
      <w:r>
        <w:t xml:space="preserve">Orchestration here required two distinct layers built in</w:t>
      </w:r>
      <w:r>
        <w:t xml:space="preserve"> </w:t>
      </w:r>
      <w:r>
        <w:t xml:space="preserve">parallel. The</w:t>
      </w:r>
      <w:r>
        <w:t xml:space="preserve"> </w:t>
      </w:r>
      <w:r>
        <w:rPr>
          <w:i/>
        </w:rPr>
        <w:t xml:space="preserve">workflow orchestration</w:t>
      </w:r>
      <w:r>
        <w:t xml:space="preserve"> </w:t>
      </w:r>
      <w:r>
        <w:t xml:space="preserve">layer — built on Enate —</w:t>
      </w:r>
      <w:r>
        <w:t xml:space="preserve"> </w:t>
      </w:r>
      <w:r>
        <w:t xml:space="preserve">coordinated engineer scheduling, parts logistics, and customer</w:t>
      </w:r>
      <w:r>
        <w:t xml:space="preserve"> </w:t>
      </w:r>
      <w:r>
        <w:t xml:space="preserve">communications, as it would for any Workflow AI deployment. The</w:t>
      </w:r>
      <w:r>
        <w:t xml:space="preserve"> </w:t>
      </w:r>
      <w:r>
        <w:rPr>
          <w:i/>
        </w:rPr>
        <w:t xml:space="preserve">data</w:t>
      </w:r>
      <w:r>
        <w:rPr>
          <w:i/>
        </w:rPr>
        <w:t xml:space="preserve"> </w:t>
      </w:r>
      <w:r>
        <w:rPr>
          <w:i/>
        </w:rPr>
        <w:t xml:space="preserve">orchestration</w:t>
      </w:r>
      <w:r>
        <w:t xml:space="preserve"> </w:t>
      </w:r>
      <w:r>
        <w:t xml:space="preserve">layer — built on managed cloud ML infrastructure —</w:t>
      </w:r>
      <w:r>
        <w:t xml:space="preserve"> </w:t>
      </w:r>
      <w:r>
        <w:t xml:space="preserve">handled real-time sensor ingestion, feature engineering, model serving</w:t>
      </w:r>
      <w:r>
        <w:t xml:space="preserve"> </w:t>
      </w:r>
      <w:r>
        <w:t xml:space="preserve">at scale, and ML operations (monitoring, drift detection, retraining,</w:t>
      </w:r>
      <w:r>
        <w:t xml:space="preserve"> </w:t>
      </w:r>
      <w:r>
        <w:t xml:space="preserve">rollback). The engineer’s working day shifted from</w:t>
      </w:r>
      <w:r>
        <w:t xml:space="preserve"> </w:t>
      </w:r>
      <w:r>
        <w:t xml:space="preserve">“</w:t>
      </w:r>
      <w:r>
        <w:t xml:space="preserve">respond to break-fix</w:t>
      </w:r>
      <w:r>
        <w:t xml:space="preserve"> </w:t>
      </w:r>
      <w:r>
        <w:t xml:space="preserve">tickets</w:t>
      </w:r>
      <w:r>
        <w:t xml:space="preserve">”</w:t>
      </w:r>
      <w:r>
        <w:t xml:space="preserve"> </w:t>
      </w:r>
      <w:r>
        <w:t xml:space="preserve">toward</w:t>
      </w:r>
      <w:r>
        <w:t xml:space="preserve"> </w:t>
      </w:r>
      <w:r>
        <w:t xml:space="preserve">“</w:t>
      </w:r>
      <w:r>
        <w:t xml:space="preserve">execute predicted-failure interventions surfaced by the</w:t>
      </w:r>
      <w:r>
        <w:t xml:space="preserve"> </w:t>
      </w:r>
      <w:r>
        <w:t xml:space="preserve">platform.</w:t>
      </w:r>
      <w:r>
        <w:t xml:space="preserve">”</w:t>
      </w:r>
      <w:r>
        <w:t xml:space="preserve"> </w:t>
      </w:r>
      <w:r>
        <w:t xml:space="preserve">The platform’s outputs flowed into orchestrated workflows;</w:t>
      </w:r>
      <w:r>
        <w:t xml:space="preserve"> </w:t>
      </w:r>
      <w:r>
        <w:t xml:space="preserve">engineers’ field observations flowed back into the platform as labels</w:t>
      </w:r>
      <w:r>
        <w:t xml:space="preserve"> </w:t>
      </w:r>
      <w:r>
        <w:t xml:space="preserve">and validation. The two layers fed each other.</w:t>
      </w:r>
    </w:p>
    <w:p>
      <w:pPr>
        <w:pStyle w:val="BodyText"/>
      </w:pPr>
      <w:r>
        <w:rPr>
          <w:i/>
        </w:rPr>
        <w:t xml:space="preserve">Execute.</w:t>
      </w:r>
      <w:r>
        <w:t xml:space="preserve"> </w:t>
      </w:r>
      <w:r>
        <w:t xml:space="preserve">The platform deployed in three sequenced layers over 18</w:t>
      </w:r>
      <w:r>
        <w:t xml:space="preserve"> </w:t>
      </w:r>
      <w:r>
        <w:t xml:space="preserve">months, mapped to the value ladder in Part 4.6:</w:t>
      </w:r>
    </w:p>
    <w:p>
      <w:pPr>
        <w:numPr>
          <w:ilvl w:val="0"/>
          <w:numId w:val="1045"/>
        </w:numPr>
        <w:pStyle w:val="Compact"/>
      </w:pPr>
      <w:r>
        <w:rPr>
          <w:b/>
        </w:rPr>
        <w:t xml:space="preserve">Layer 1 — Diagnose.</w:t>
      </w:r>
      <w:r>
        <w:t xml:space="preserve"> </w:t>
      </w:r>
      <w:r>
        <w:t xml:space="preserve">Deployed first. Models flagged anomalies</w:t>
      </w:r>
      <w:r>
        <w:t xml:space="preserve"> </w:t>
      </w:r>
      <w:r>
        <w:t xml:space="preserve">and emerging issues. Engineers used the diagnostics during routine</w:t>
      </w:r>
      <w:r>
        <w:t xml:space="preserve"> </w:t>
      </w:r>
      <w:r>
        <w:t xml:space="preserve">visits, building familiarity and labelled validation data.</w:t>
      </w:r>
    </w:p>
    <w:p>
      <w:pPr>
        <w:numPr>
          <w:ilvl w:val="0"/>
          <w:numId w:val="1045"/>
        </w:numPr>
        <w:pStyle w:val="Compact"/>
      </w:pPr>
      <w:r>
        <w:rPr>
          <w:b/>
        </w:rPr>
        <w:t xml:space="preserve">Layer 2 — Recognise.</w:t>
      </w:r>
      <w:r>
        <w:t xml:space="preserve"> </w:t>
      </w:r>
      <w:r>
        <w:t xml:space="preserve">Deployed second. Models classified</w:t>
      </w:r>
      <w:r>
        <w:t xml:space="preserve"> </w:t>
      </w:r>
      <w:r>
        <w:t xml:space="preserve">specific failure modes and equipment states with confidence scores.</w:t>
      </w:r>
      <w:r>
        <w:t xml:space="preserve"> </w:t>
      </w:r>
      <w:r>
        <w:t xml:space="preserve">Recommended specific parts, interventions, and lead times. Used by</w:t>
      </w:r>
      <w:r>
        <w:t xml:space="preserve"> </w:t>
      </w:r>
      <w:r>
        <w:t xml:space="preserve">service planners to schedule proactively.</w:t>
      </w:r>
    </w:p>
    <w:p>
      <w:pPr>
        <w:numPr>
          <w:ilvl w:val="0"/>
          <w:numId w:val="1045"/>
        </w:numPr>
        <w:pStyle w:val="Compact"/>
      </w:pPr>
      <w:r>
        <w:rPr>
          <w:b/>
        </w:rPr>
        <w:t xml:space="preserve">Layer 3 — Recommend.</w:t>
      </w:r>
      <w:r>
        <w:t xml:space="preserve"> </w:t>
      </w:r>
      <w:r>
        <w:t xml:space="preserve">Deployed third. Outputs were exposed to</w:t>
      </w:r>
      <w:r>
        <w:t xml:space="preserve"> </w:t>
      </w:r>
      <w:r>
        <w:t xml:space="preserve">clients via a portal — including projected savings, equipment</w:t>
      </w:r>
      <w:r>
        <w:t xml:space="preserve"> </w:t>
      </w:r>
      <w:r>
        <w:t xml:space="preserve">health scores, and longitudinal performance against the sector</w:t>
      </w:r>
      <w:r>
        <w:t xml:space="preserve"> </w:t>
      </w:r>
      <w:r>
        <w:t xml:space="preserve">benchmark generated from the firm-level data.</w:t>
      </w:r>
    </w:p>
    <w:p>
      <w:pPr>
        <w:numPr>
          <w:ilvl w:val="0"/>
          <w:numId w:val="1045"/>
        </w:numPr>
        <w:pStyle w:val="Compact"/>
      </w:pPr>
      <w:r>
        <w:t xml:space="preserve">A future</w:t>
      </w:r>
      <w:r>
        <w:t xml:space="preserve"> </w:t>
      </w:r>
      <w:r>
        <w:rPr>
          <w:b/>
        </w:rPr>
        <w:t xml:space="preserve">Layer 4 — Act</w:t>
      </w:r>
      <w:r>
        <w:t xml:space="preserve"> </w:t>
      </w:r>
      <w:r>
        <w:t xml:space="preserve">(automatic equipment adjustments via</w:t>
      </w:r>
      <w:r>
        <w:t xml:space="preserve"> </w:t>
      </w:r>
      <w:r>
        <w:t xml:space="preserve">BMS integration, automated work-order dispatch, autonomous parts</w:t>
      </w:r>
      <w:r>
        <w:t xml:space="preserve"> </w:t>
      </w:r>
      <w:r>
        <w:t xml:space="preserve">ordering) is on the roadmap behind explicit governance gates.</w:t>
      </w:r>
    </w:p>
    <w:p>
      <w:pPr>
        <w:pStyle w:val="FirstParagraph"/>
      </w:pPr>
      <w:r>
        <w:t xml:space="preserve">In parallel, the commercial proposition was repositioned. Clients</w:t>
      </w:r>
      <w:r>
        <w:t xml:space="preserve"> </w:t>
      </w:r>
      <w:r>
        <w:t xml:space="preserve">converting to outcome-based contracts (guaranteed uptime, energy</w:t>
      </w:r>
      <w:r>
        <w:t xml:space="preserve"> </w:t>
      </w:r>
      <w:r>
        <w:t xml:space="preserve">performance bands, lifecycle commitments) paid a 15–25% premium, with</w:t>
      </w:r>
      <w:r>
        <w:t xml:space="preserve"> </w:t>
      </w:r>
      <w:r>
        <w:t xml:space="preserve">measured cost-of-ownership reductions of 8–15% in year one —</w:t>
      </w:r>
      <w:r>
        <w:t xml:space="preserve"> </w:t>
      </w:r>
      <w:r>
        <w:rPr>
          <w:i/>
        </w:rPr>
        <w:t xml:space="preserve">the</w:t>
      </w:r>
      <w:r>
        <w:rPr>
          <w:i/>
        </w:rPr>
        <w:t xml:space="preserve"> </w:t>
      </w:r>
      <w:r>
        <w:rPr>
          <w:i/>
        </w:rPr>
        <w:t xml:space="preserve">platform produced the evidence that justified the premium</w:t>
      </w:r>
      <w:r>
        <w:t xml:space="preserve">. The proof</w:t>
      </w:r>
      <w:r>
        <w:t xml:space="preserve"> </w:t>
      </w:r>
      <w:r>
        <w:t xml:space="preserve">was the sales tool; the data was the procurement defence.</w:t>
      </w:r>
    </w:p>
    <w:p>
      <w:pPr>
        <w:pStyle w:val="BodyText"/>
      </w:pPr>
      <w:r>
        <w:rPr>
          <w:i/>
        </w:rPr>
        <w:t xml:space="preserve">Repeat.</w:t>
      </w:r>
      <w:r>
        <w:t xml:space="preserve"> </w:t>
      </w:r>
      <w:r>
        <w:t xml:space="preserve">The platform is the most powerful Repeat asset in the firm.</w:t>
      </w:r>
      <w:r>
        <w:t xml:space="preserve"> </w:t>
      </w:r>
      <w:r>
        <w:t xml:space="preserve">Trained models improve with every site instrumented; patterns recognised</w:t>
      </w:r>
      <w:r>
        <w:t xml:space="preserve"> </w:t>
      </w:r>
      <w:r>
        <w:t xml:space="preserve">on offices generalise (with calibration) to healthcare estates and</w:t>
      </w:r>
      <w:r>
        <w:t xml:space="preserve"> </w:t>
      </w:r>
      <w:r>
        <w:t xml:space="preserve">industrial parks; the operations console deployed once is deployable</w:t>
      </w:r>
      <w:r>
        <w:t xml:space="preserve"> </w:t>
      </w:r>
      <w:r>
        <w:t xml:space="preserve">everywhere. The data, federated across the portfolio, drives a</w:t>
      </w:r>
      <w:r>
        <w:t xml:space="preserve"> </w:t>
      </w:r>
      <w:r>
        <w:t xml:space="preserve">sector-benchmarking layer no individual portco could produce alone. We</w:t>
      </w:r>
      <w:r>
        <w:t xml:space="preserve"> </w:t>
      </w:r>
      <w:r>
        <w:t xml:space="preserve">are now exploring whether the platform itself is licensable to other</w:t>
      </w:r>
      <w:r>
        <w:t xml:space="preserve"> </w:t>
      </w:r>
      <w:r>
        <w:t xml:space="preserve">building services businesses outside our portfolio — a portfolio</w:t>
      </w:r>
      <w:r>
        <w:t xml:space="preserve"> </w:t>
      </w:r>
      <w:r>
        <w:t xml:space="preserve">company evolving toward being a platform provider in its own right.</w:t>
      </w:r>
    </w:p>
    <w:p>
      <w:pPr>
        <w:pStyle w:val="BodyText"/>
      </w:pPr>
      <w:r>
        <w:rPr>
          <w:b/>
        </w:rPr>
        <w:t xml:space="preserve">Outcome (24 months).</w:t>
      </w:r>
    </w:p>
    <w:p>
      <w:pPr>
        <w:numPr>
          <w:ilvl w:val="0"/>
          <w:numId w:val="1046"/>
        </w:numPr>
        <w:pStyle w:val="Compact"/>
      </w:pPr>
      <w:r>
        <w:t xml:space="preserve">Engineer productivity up 22% (data-led routing, predictive</w:t>
      </w:r>
      <w:r>
        <w:t xml:space="preserve"> </w:t>
      </w:r>
      <w:r>
        <w:t xml:space="preserve">scheduling)</w:t>
      </w:r>
    </w:p>
    <w:p>
      <w:pPr>
        <w:numPr>
          <w:ilvl w:val="0"/>
          <w:numId w:val="1046"/>
        </w:numPr>
        <w:pStyle w:val="Compact"/>
      </w:pPr>
      <w:r>
        <w:t xml:space="preserve">Unplanned downtime at instrumented sites down ~60%</w:t>
      </w:r>
    </w:p>
    <w:p>
      <w:pPr>
        <w:numPr>
          <w:ilvl w:val="0"/>
          <w:numId w:val="1046"/>
        </w:numPr>
        <w:pStyle w:val="Compact"/>
      </w:pPr>
      <w:r>
        <w:t xml:space="preserve">Outcome-based contracts now 35% of revenue, growing fast</w:t>
      </w:r>
    </w:p>
    <w:p>
      <w:pPr>
        <w:numPr>
          <w:ilvl w:val="0"/>
          <w:numId w:val="1046"/>
        </w:numPr>
        <w:pStyle w:val="Compact"/>
      </w:pPr>
      <w:r>
        <w:t xml:space="preserve">Gross margin improved 4 points; EBITDA margin improved 6 points</w:t>
      </w:r>
    </w:p>
    <w:p>
      <w:pPr>
        <w:numPr>
          <w:ilvl w:val="0"/>
          <w:numId w:val="1046"/>
        </w:numPr>
        <w:pStyle w:val="Compact"/>
      </w:pPr>
      <w:r>
        <w:t xml:space="preserve">Revenue growth re-accelerated to 12%</w:t>
      </w:r>
    </w:p>
    <w:p>
      <w:pPr>
        <w:numPr>
          <w:ilvl w:val="0"/>
          <w:numId w:val="1046"/>
        </w:numPr>
        <w:pStyle w:val="Compact"/>
      </w:pPr>
      <w:r>
        <w:t xml:space="preserve">The business is now valued by buyers and analysts as a tech-enabled</w:t>
      </w:r>
      <w:r>
        <w:t xml:space="preserve"> </w:t>
      </w:r>
      <w:r>
        <w:t xml:space="preserve">platform business, not a services business — material</w:t>
      </w:r>
      <w:r>
        <w:t xml:space="preserve"> </w:t>
      </w:r>
      <w:r>
        <w:t xml:space="preserve">multiple-expansion potential at exit</w:t>
      </w:r>
    </w:p>
    <w:p>
      <w:pPr>
        <w:pStyle w:val="FirstParagraph"/>
      </w:pPr>
      <w:r>
        <w:rPr>
          <w:b/>
        </w:rPr>
        <w:t xml:space="preserve">Reusable assets emerging.</w:t>
      </w:r>
      <w:r>
        <w:t xml:space="preserve"> </w:t>
      </w:r>
      <w:r>
        <w:t xml:space="preserve">Sensor instrumentation patterns by</w:t>
      </w:r>
      <w:r>
        <w:t xml:space="preserve"> </w:t>
      </w:r>
      <w:r>
        <w:t xml:space="preserve">equipment class; the trained model library by failure mode; the</w:t>
      </w:r>
      <w:r>
        <w:t xml:space="preserve"> </w:t>
      </w:r>
      <w:r>
        <w:t xml:space="preserve">Recognise / Recommend confidence-scoring methodology; the</w:t>
      </w:r>
      <w:r>
        <w:t xml:space="preserve"> </w:t>
      </w:r>
      <w:r>
        <w:t xml:space="preserve">engineer-facing operations console; the outcome-based commercial pricing</w:t>
      </w:r>
      <w:r>
        <w:t xml:space="preserve"> </w:t>
      </w:r>
      <w:r>
        <w:t xml:space="preserve">model and contract templates; the data-foundation reference</w:t>
      </w:r>
      <w:r>
        <w:t xml:space="preserve"> </w:t>
      </w:r>
      <w:r>
        <w:t xml:space="preserve">architecture; the make-vs-hire decision logic for data and ML</w:t>
      </w:r>
      <w:r>
        <w:t xml:space="preserve"> </w:t>
      </w:r>
      <w:r>
        <w:t xml:space="preserve">capabilities; the 18-month sequencing of Diagnose → Recognise →</w:t>
      </w:r>
      <w:r>
        <w:t xml:space="preserve"> </w:t>
      </w:r>
      <w:r>
        <w:t xml:space="preserve">Recommend deployment; the portfolio-level federated benchmarking layer.</w:t>
      </w:r>
    </w:p>
    <w:p>
      <w:pPr>
        <w:pStyle w:val="Heading2"/>
      </w:pPr>
      <w:bookmarkStart w:id="68" w:name="what-the-patterns-share"/>
      <w:r>
        <w:t xml:space="preserve">6.6 What the patterns share</w:t>
      </w:r>
      <w:bookmarkEnd w:id="68"/>
    </w:p>
    <w:p>
      <w:pPr>
        <w:pStyle w:val="FirstParagraph"/>
      </w:pPr>
      <w:r>
        <w:t xml:space="preserve">Four observations recur across the four archetypes.</w:t>
      </w:r>
    </w:p>
    <w:p>
      <w:pPr>
        <w:pStyle w:val="BodyText"/>
      </w:pPr>
      <w:r>
        <w:t xml:space="preserve">First, the management team’s stated diagnosis was always partially right</w:t>
      </w:r>
      <w:r>
        <w:t xml:space="preserve"> </w:t>
      </w:r>
      <w:r>
        <w:t xml:space="preserve">and substantially incomplete. In every case, the team knew there was a</w:t>
      </w:r>
      <w:r>
        <w:t xml:space="preserve"> </w:t>
      </w:r>
      <w:r>
        <w:t xml:space="preserve">problem; in every case, observed data revealed structural causes that</w:t>
      </w:r>
      <w:r>
        <w:t xml:space="preserve"> </w:t>
      </w:r>
      <w:r>
        <w:t xml:space="preserve">were not visible from inside the business. This is the case for</w:t>
      </w:r>
      <w:r>
        <w:t xml:space="preserve"> </w:t>
      </w:r>
      <w:r>
        <w:t xml:space="preserve">instrumentation and process intelligence as default moves, not exotic</w:t>
      </w:r>
      <w:r>
        <w:t xml:space="preserve"> </w:t>
      </w:r>
      <w:r>
        <w:t xml:space="preserve">ones.</w:t>
      </w:r>
    </w:p>
    <w:p>
      <w:pPr>
        <w:pStyle w:val="BodyText"/>
      </w:pPr>
      <w:r>
        <w:t xml:space="preserve">Second, the binding constraint was always upstream of the visible</w:t>
      </w:r>
      <w:r>
        <w:t xml:space="preserve"> </w:t>
      </w:r>
      <w:r>
        <w:t xml:space="preserve">symptom. Sales looked like a sales effectiveness problem; the constraint</w:t>
      </w:r>
      <w:r>
        <w:t xml:space="preserve"> </w:t>
      </w:r>
      <w:r>
        <w:t xml:space="preserve">was strategic focus and orchestration. Delivery looked like a hiring</w:t>
      </w:r>
      <w:r>
        <w:t xml:space="preserve"> </w:t>
      </w:r>
      <w:r>
        <w:t xml:space="preserve">problem; the constraint was workflow standardisation. Expertise looked</w:t>
      </w:r>
      <w:r>
        <w:t xml:space="preserve"> </w:t>
      </w:r>
      <w:r>
        <w:t xml:space="preserve">like a recruitment problem; the constraint was knowledge architecture.</w:t>
      </w:r>
      <w:r>
        <w:t xml:space="preserve"> </w:t>
      </w:r>
      <w:r>
        <w:t xml:space="preserve">Platform looked like competitive pressure on a commodity service; the</w:t>
      </w:r>
      <w:r>
        <w:t xml:space="preserve"> </w:t>
      </w:r>
      <w:r>
        <w:t xml:space="preserve">constraint was an unbuilt data asset. SCALER pushes diagnosis upstream</w:t>
      </w:r>
      <w:r>
        <w:t xml:space="preserve"> </w:t>
      </w:r>
      <w:r>
        <w:t xml:space="preserve">by design.</w:t>
      </w:r>
    </w:p>
    <w:p>
      <w:pPr>
        <w:pStyle w:val="BodyText"/>
      </w:pPr>
      <w:r>
        <w:t xml:space="preserve">Third, AI delivered material value only after orchestration — in any</w:t>
      </w:r>
      <w:r>
        <w:t xml:space="preserve"> </w:t>
      </w:r>
      <w:r>
        <w:t xml:space="preserve">of its three forms — was in place. In every Workflow AI case, the</w:t>
      </w:r>
      <w:r>
        <w:t xml:space="preserve"> </w:t>
      </w:r>
      <w:r>
        <w:t xml:space="preserve">early-stage AI deployments that worked were embedded inside orchestrated</w:t>
      </w:r>
      <w:r>
        <w:t xml:space="preserve"> </w:t>
      </w:r>
      <w:r>
        <w:t xml:space="preserve">workflows; standalone deployments produced limited value. In the</w:t>
      </w:r>
      <w:r>
        <w:t xml:space="preserve"> </w:t>
      </w:r>
      <w:r>
        <w:t xml:space="preserve">Platform AI case, the data orchestration layer (pipelines, model</w:t>
      </w:r>
      <w:r>
        <w:t xml:space="preserve"> </w:t>
      </w:r>
      <w:r>
        <w:t xml:space="preserve">serving, MLOps) was as load-bearing as the workflow orchestration layer;</w:t>
      </w:r>
      <w:r>
        <w:t xml:space="preserve"> </w:t>
      </w:r>
      <w:r>
        <w:t xml:space="preserve">underinvesting in either was a failure mode. In every case where</w:t>
      </w:r>
      <w:r>
        <w:t xml:space="preserve"> </w:t>
      </w:r>
      <w:r>
        <w:t xml:space="preserve">multiple AI deployments scaled successfully, an Infrastructure AI</w:t>
      </w:r>
      <w:r>
        <w:t xml:space="preserve"> </w:t>
      </w:r>
      <w:r>
        <w:t xml:space="preserve">substrate — observability, governance, and cross-cutting orchestration</w:t>
      </w:r>
      <w:r>
        <w:t xml:space="preserve"> </w:t>
      </w:r>
      <w:r>
        <w:t xml:space="preserve">— was deliberately built; where it was not, scale stalled around the</w:t>
      </w:r>
      <w:r>
        <w:t xml:space="preserve"> </w:t>
      </w:r>
      <w:r>
        <w:t xml:space="preserve">third or fourth deployment.</w:t>
      </w:r>
    </w:p>
    <w:p>
      <w:pPr>
        <w:pStyle w:val="BodyText"/>
      </w:pPr>
      <w:r>
        <w:t xml:space="preserve">Fourth, the most valuable Repeat assets are not documents — they are</w:t>
      </w:r>
      <w:r>
        <w:t xml:space="preserve"> </w:t>
      </w:r>
      <w:r>
        <w:t xml:space="preserve">working capabilities. Patterns 1–3 produced workflow templates, agent</w:t>
      </w:r>
      <w:r>
        <w:t xml:space="preserve"> </w:t>
      </w:r>
      <w:r>
        <w:t xml:space="preserve">libraries, and configuration assets. Pattern 4 produced trained models,</w:t>
      </w:r>
      <w:r>
        <w:t xml:space="preserve"> </w:t>
      </w:r>
      <w:r>
        <w:t xml:space="preserve">instrumentation kits, and a federated data layer. In all four cases, the</w:t>
      </w:r>
      <w:r>
        <w:t xml:space="preserve"> </w:t>
      </w:r>
      <w:r>
        <w:t xml:space="preserve">firm-level value is in the deployable artefact, not in the case study</w:t>
      </w:r>
      <w:r>
        <w:t xml:space="preserve"> </w:t>
      </w:r>
      <w:r>
        <w:t xml:space="preserve">about it.</w:t>
      </w:r>
    </w:p>
    <w:p>
      <w:pPr>
        <w:pStyle w:val="Heading1"/>
      </w:pPr>
      <w:bookmarkStart w:id="69" w:name="part-7-portfolio-repeatability"/>
      <w:r>
        <w:t xml:space="preserve">Part 7 — Portfolio Repeatability</w:t>
      </w:r>
      <w:bookmarkEnd w:id="69"/>
    </w:p>
    <w:p>
      <w:pPr>
        <w:pStyle w:val="Heading2"/>
      </w:pPr>
      <w:bookmarkStart w:id="70" w:name="the-portfolio-learning-loop"/>
      <w:r>
        <w:t xml:space="preserve">7.1 The portfolio learning loop</w:t>
      </w:r>
      <w:bookmarkEnd w:id="70"/>
    </w:p>
    <w:p>
      <w:pPr>
        <w:pStyle w:val="FirstParagraph"/>
      </w:pPr>
      <w:r>
        <w:t xml:space="preserve">Repeatability is the part of SCALER most likely to be neglected, and the</w:t>
      </w:r>
      <w:r>
        <w:t xml:space="preserve"> </w:t>
      </w:r>
      <w:r>
        <w:t xml:space="preserve">part with the highest long-run firm-level return. Every investment</w:t>
      </w:r>
      <w:r>
        <w:t xml:space="preserve"> </w:t>
      </w:r>
      <w:r>
        <w:t xml:space="preserve">teaches us something; the question is whether the learning is captured,</w:t>
      </w:r>
      <w:r>
        <w:t xml:space="preserve"> </w:t>
      </w:r>
      <w:r>
        <w:t xml:space="preserve">generalised, and re-deployed, or whether each new portco starts from</w:t>
      </w:r>
      <w:r>
        <w:t xml:space="preserve"> </w:t>
      </w:r>
      <w:r>
        <w:t xml:space="preserve">scratch.</w:t>
      </w:r>
    </w:p>
    <w:p>
      <w:pPr>
        <w:pStyle w:val="BodyText"/>
      </w:pPr>
      <w:r>
        <w:t xml:space="preserve">The loop:</w:t>
      </w:r>
    </w:p>
    <w:p>
      <w:pPr>
        <w:numPr>
          <w:ilvl w:val="0"/>
          <w:numId w:val="1047"/>
        </w:numPr>
        <w:pStyle w:val="Compact"/>
      </w:pPr>
      <w:r>
        <w:t xml:space="preserve">Every Execute outcome is reviewed for transferable patterns.</w:t>
      </w:r>
    </w:p>
    <w:p>
      <w:pPr>
        <w:numPr>
          <w:ilvl w:val="0"/>
          <w:numId w:val="1047"/>
        </w:numPr>
        <w:pStyle w:val="Compact"/>
      </w:pPr>
      <w:r>
        <w:t xml:space="preserve">Patterns are codified into reusable assets — tools, templates,</w:t>
      </w:r>
      <w:r>
        <w:t xml:space="preserve"> </w:t>
      </w:r>
      <w:r>
        <w:t xml:space="preserve">playbooks, dashboards, models, case studies.</w:t>
      </w:r>
    </w:p>
    <w:p>
      <w:pPr>
        <w:numPr>
          <w:ilvl w:val="0"/>
          <w:numId w:val="1047"/>
        </w:numPr>
        <w:pStyle w:val="Compact"/>
      </w:pPr>
      <w:r>
        <w:t xml:space="preserve">Assets enter the Anneal toolkit and are deployed in next investments</w:t>
      </w:r>
      <w:r>
        <w:t xml:space="preserve"> </w:t>
      </w:r>
      <w:r>
        <w:t xml:space="preserve">where the pattern applies.</w:t>
      </w:r>
    </w:p>
    <w:p>
      <w:pPr>
        <w:numPr>
          <w:ilvl w:val="0"/>
          <w:numId w:val="1047"/>
        </w:numPr>
        <w:pStyle w:val="Compact"/>
      </w:pPr>
      <w:r>
        <w:t xml:space="preserve">Adoption and outcome data flow back from each deployment, improving</w:t>
      </w:r>
      <w:r>
        <w:t xml:space="preserve"> </w:t>
      </w:r>
      <w:r>
        <w:t xml:space="preserve">the asset.</w:t>
      </w:r>
    </w:p>
    <w:p>
      <w:pPr>
        <w:numPr>
          <w:ilvl w:val="0"/>
          <w:numId w:val="1047"/>
        </w:numPr>
        <w:pStyle w:val="Compact"/>
      </w:pPr>
      <w:r>
        <w:t xml:space="preserve">The compounding effect: each new investment runs SCALER faster than</w:t>
      </w:r>
      <w:r>
        <w:t xml:space="preserve"> </w:t>
      </w:r>
      <w:r>
        <w:t xml:space="preserve">the one before.</w:t>
      </w:r>
    </w:p>
    <w:p>
      <w:pPr>
        <w:pStyle w:val="FirstParagraph"/>
      </w:pPr>
      <w:r>
        <w:t xml:space="preserve">The loop fails by default. We engineer it to succeed by ring-fencing</w:t>
      </w:r>
      <w:r>
        <w:t xml:space="preserve"> </w:t>
      </w:r>
      <w:r>
        <w:t xml:space="preserve">time and people for Repeat work, treating it as product work rather than</w:t>
      </w:r>
      <w:r>
        <w:t xml:space="preserve"> </w:t>
      </w:r>
      <w:r>
        <w:t xml:space="preserve">documentation work, and building cross-portfolio fora where pattern</w:t>
      </w:r>
      <w:r>
        <w:t xml:space="preserve"> </w:t>
      </w:r>
      <w:r>
        <w:t xml:space="preserve">recognition happens.</w:t>
      </w:r>
    </w:p>
    <w:p>
      <w:pPr>
        <w:pStyle w:val="Heading2"/>
      </w:pPr>
      <w:bookmarkStart w:id="71" w:name="the-anneal-toolkit"/>
      <w:r>
        <w:t xml:space="preserve">7.2 The Anneal toolkit</w:t>
      </w:r>
      <w:bookmarkEnd w:id="71"/>
    </w:p>
    <w:p>
      <w:pPr>
        <w:pStyle w:val="FirstParagraph"/>
      </w:pPr>
      <w:r>
        <w:t xml:space="preserve">The Anneal toolkit is the firm-level inventory of reusable assets. It is</w:t>
      </w:r>
      <w:r>
        <w:t xml:space="preserve"> </w:t>
      </w:r>
      <w:r>
        <w:t xml:space="preserve">structured into four categories.</w:t>
      </w:r>
    </w:p>
    <w:p>
      <w:pPr>
        <w:pStyle w:val="BodyText"/>
      </w:pPr>
      <w:r>
        <w:rPr>
          <w:b/>
        </w:rPr>
        <w:t xml:space="preserve">Diagnostic assets.</w:t>
      </w:r>
      <w:r>
        <w:t xml:space="preserve"> </w:t>
      </w:r>
      <w:r>
        <w:t xml:space="preserve">Process intelligence configurations by archetype,</w:t>
      </w:r>
      <w:r>
        <w:t xml:space="preserve"> </w:t>
      </w:r>
      <w:r>
        <w:t xml:space="preserve">standard analytical libraries, the diagnostic question banks, the</w:t>
      </w:r>
      <w:r>
        <w:t xml:space="preserve"> </w:t>
      </w:r>
      <w:r>
        <w:t xml:space="preserve">impact-feasibility scoring framework, the AI readiness assessment.</w:t>
      </w:r>
    </w:p>
    <w:p>
      <w:pPr>
        <w:pStyle w:val="BodyText"/>
      </w:pPr>
      <w:r>
        <w:rPr>
          <w:b/>
        </w:rPr>
        <w:t xml:space="preserve">Operating model assets.</w:t>
      </w:r>
      <w:r>
        <w:t xml:space="preserve"> </w:t>
      </w:r>
      <w:r>
        <w:t xml:space="preserve">Workflow templates by function (sales</w:t>
      </w:r>
      <w:r>
        <w:t xml:space="preserve"> </w:t>
      </w:r>
      <w:r>
        <w:t xml:space="preserve">pipeline, delivery operations, expert advisory), Enate configuration</w:t>
      </w:r>
      <w:r>
        <w:t xml:space="preserve"> </w:t>
      </w:r>
      <w:r>
        <w:t xml:space="preserve">libraries, governance and cadence templates, KPI dashboards by</w:t>
      </w:r>
      <w:r>
        <w:t xml:space="preserve"> </w:t>
      </w:r>
      <w:r>
        <w:t xml:space="preserve">archetype.</w:t>
      </w:r>
    </w:p>
    <w:p>
      <w:pPr>
        <w:pStyle w:val="BodyText"/>
      </w:pPr>
      <w:r>
        <w:rPr>
          <w:b/>
        </w:rPr>
        <w:t xml:space="preserve">AI assets.</w:t>
      </w:r>
      <w:r>
        <w:t xml:space="preserve"> </w:t>
      </w:r>
      <w:r>
        <w:t xml:space="preserve">Agent templates by use-case category (research, drafting,</w:t>
      </w:r>
      <w:r>
        <w:t xml:space="preserve"> </w:t>
      </w:r>
      <w:r>
        <w:t xml:space="preserve">classification, summarisation, decision support), prompt libraries with</w:t>
      </w:r>
      <w:r>
        <w:t xml:space="preserve"> </w:t>
      </w:r>
      <w:r>
        <w:t xml:space="preserve">version control, governance and review templates, sunset-criterion</w:t>
      </w:r>
      <w:r>
        <w:t xml:space="preserve"> </w:t>
      </w:r>
      <w:r>
        <w:t xml:space="preserve">templates.</w:t>
      </w:r>
    </w:p>
    <w:p>
      <w:pPr>
        <w:pStyle w:val="BodyText"/>
      </w:pPr>
      <w:r>
        <w:rPr>
          <w:b/>
        </w:rPr>
        <w:t xml:space="preserve">Playbooks.</w:t>
      </w:r>
      <w:r>
        <w:t xml:space="preserve"> </w:t>
      </w:r>
      <w:r>
        <w:t xml:space="preserve">End-to-end playbooks for the three archetypal patterns.</w:t>
      </w:r>
      <w:r>
        <w:t xml:space="preserve"> </w:t>
      </w:r>
      <w:r>
        <w:t xml:space="preserve">Function-specific playbooks (pricing, sales effectiveness, working</w:t>
      </w:r>
      <w:r>
        <w:t xml:space="preserve"> </w:t>
      </w:r>
      <w:r>
        <w:t xml:space="preserve">capital). Stage-of-hold playbooks (first 100 days, year-1 priorities,</w:t>
      </w:r>
      <w:r>
        <w:t xml:space="preserve"> </w:t>
      </w:r>
      <w:r>
        <w:t xml:space="preserve">exit prep).</w:t>
      </w:r>
    </w:p>
    <w:p>
      <w:pPr>
        <w:pStyle w:val="BodyText"/>
      </w:pPr>
      <w:r>
        <w:t xml:space="preserve">The toolkit is a product. It has a roadmap, an owner, a change-control</w:t>
      </w:r>
      <w:r>
        <w:t xml:space="preserve"> </w:t>
      </w:r>
      <w:r>
        <w:t xml:space="preserve">process, and a quality bar. It is not a SharePoint folder of historical</w:t>
      </w:r>
      <w:r>
        <w:t xml:space="preserve"> </w:t>
      </w:r>
      <w:r>
        <w:t xml:space="preserve">decks.</w:t>
      </w:r>
    </w:p>
    <w:p>
      <w:pPr>
        <w:pStyle w:val="Heading2"/>
      </w:pPr>
      <w:bookmarkStart w:id="72" w:name="data-and-portfolio-intelligence"/>
      <w:r>
        <w:t xml:space="preserve">7.3 Data and portfolio intelligence</w:t>
      </w:r>
      <w:bookmarkEnd w:id="72"/>
    </w:p>
    <w:p>
      <w:pPr>
        <w:pStyle w:val="FirstParagraph"/>
      </w:pPr>
      <w:r>
        <w:t xml:space="preserve">Beyond reusable assets, repeatability also lives in data. We are</w:t>
      </w:r>
      <w:r>
        <w:t xml:space="preserve"> </w:t>
      </w:r>
      <w:r>
        <w:t xml:space="preserve">building a portfolio data layer that, with appropriate anonymisation,</w:t>
      </w:r>
      <w:r>
        <w:t xml:space="preserve"> </w:t>
      </w:r>
      <w:r>
        <w:t xml:space="preserve">gives Anneal a view of operations and performance across investments</w:t>
      </w:r>
      <w:r>
        <w:t xml:space="preserve"> </w:t>
      </w:r>
      <w:r>
        <w:t xml:space="preserve">that no individual portco has of itself.</w:t>
      </w:r>
    </w:p>
    <w:p>
      <w:pPr>
        <w:pStyle w:val="BodyText"/>
      </w:pPr>
      <w:r>
        <w:t xml:space="preserve">Three uses follow:</w:t>
      </w:r>
    </w:p>
    <w:p>
      <w:pPr>
        <w:numPr>
          <w:ilvl w:val="0"/>
          <w:numId w:val="1048"/>
        </w:numPr>
        <w:pStyle w:val="Compact"/>
      </w:pPr>
      <w:r>
        <w:rPr>
          <w:b/>
        </w:rPr>
        <w:t xml:space="preserve">Cross-portco benchmarking.</w:t>
      </w:r>
      <w:r>
        <w:t xml:space="preserve"> </w:t>
      </w:r>
      <w:r>
        <w:t xml:space="preserve">What does good look like for this KPI</w:t>
      </w:r>
      <w:r>
        <w:t xml:space="preserve"> </w:t>
      </w:r>
      <w:r>
        <w:t xml:space="preserve">in this archetype? Answered with real data from comparable portcos,</w:t>
      </w:r>
      <w:r>
        <w:t xml:space="preserve"> </w:t>
      </w:r>
      <w:r>
        <w:t xml:space="preserve">not consultant benchmarks.</w:t>
      </w:r>
    </w:p>
    <w:p>
      <w:pPr>
        <w:numPr>
          <w:ilvl w:val="0"/>
          <w:numId w:val="1048"/>
        </w:numPr>
        <w:pStyle w:val="Compact"/>
      </w:pPr>
      <w:r>
        <w:rPr>
          <w:b/>
        </w:rPr>
        <w:t xml:space="preserve">Pattern detection.</w:t>
      </w:r>
      <w:r>
        <w:t xml:space="preserve"> </w:t>
      </w:r>
      <w:r>
        <w:t xml:space="preserve">AI-driven analysis at firm level surfaces</w:t>
      </w:r>
      <w:r>
        <w:t xml:space="preserve"> </w:t>
      </w:r>
      <w:r>
        <w:t xml:space="preserve">patterns no single portco can see — early indicators of</w:t>
      </w:r>
      <w:r>
        <w:t xml:space="preserve"> </w:t>
      </w:r>
      <w:r>
        <w:t xml:space="preserve">underperformance, common failure modes, leading indicators by</w:t>
      </w:r>
      <w:r>
        <w:t xml:space="preserve"> </w:t>
      </w:r>
      <w:r>
        <w:t xml:space="preserve">sector.</w:t>
      </w:r>
    </w:p>
    <w:p>
      <w:pPr>
        <w:numPr>
          <w:ilvl w:val="0"/>
          <w:numId w:val="1048"/>
        </w:numPr>
        <w:pStyle w:val="Compact"/>
      </w:pPr>
      <w:r>
        <w:rPr>
          <w:b/>
        </w:rPr>
        <w:t xml:space="preserve">Strategic insight for new investments.</w:t>
      </w:r>
      <w:r>
        <w:t xml:space="preserve"> </w:t>
      </w:r>
      <w:r>
        <w:t xml:space="preserve">Diligence on prospective</w:t>
      </w:r>
      <w:r>
        <w:t xml:space="preserve"> </w:t>
      </w:r>
      <w:r>
        <w:t xml:space="preserve">investments runs against the firm’s accumulated portfolio</w:t>
      </w:r>
      <w:r>
        <w:t xml:space="preserve"> </w:t>
      </w:r>
      <w:r>
        <w:t xml:space="preserve">intelligence, not just public data.</w:t>
      </w:r>
    </w:p>
    <w:p>
      <w:pPr>
        <w:pStyle w:val="FirstParagraph"/>
      </w:pPr>
      <w:r>
        <w:t xml:space="preserve">This is a multi-year build. Year one is data layer foundations and a few</w:t>
      </w:r>
      <w:r>
        <w:t xml:space="preserve"> </w:t>
      </w:r>
      <w:r>
        <w:t xml:space="preserve">high-value views; year three onwards is where the compounding really</w:t>
      </w:r>
      <w:r>
        <w:t xml:space="preserve"> </w:t>
      </w:r>
      <w:r>
        <w:t xml:space="preserve">shows.</w:t>
      </w:r>
    </w:p>
    <w:p>
      <w:pPr>
        <w:pStyle w:val="BodyText"/>
      </w:pPr>
      <w:r>
        <w:rPr>
          <w:b/>
        </w:rPr>
        <w:t xml:space="preserve">Where Platform AI is in play</w:t>
      </w:r>
      <w:r>
        <w:t xml:space="preserve">, the firm-level data layer becomes more</w:t>
      </w:r>
      <w:r>
        <w:t xml:space="preserve"> </w:t>
      </w:r>
      <w:r>
        <w:t xml:space="preserve">than a benchmarking and pattern-detection tool — it becomes a</w:t>
      </w:r>
      <w:r>
        <w:t xml:space="preserve"> </w:t>
      </w:r>
      <w:r>
        <w:t xml:space="preserve">multi-tenant model improvement engine. With appropriate federated</w:t>
      </w:r>
      <w:r>
        <w:t xml:space="preserve"> </w:t>
      </w:r>
      <w:r>
        <w:t xml:space="preserve">learning architectures and contractual frames, models trained across</w:t>
      </w:r>
      <w:r>
        <w:t xml:space="preserve"> </w:t>
      </w:r>
      <w:r>
        <w:t xml:space="preserve">multiple portcos produce performance for each individual portco that is</w:t>
      </w:r>
      <w:r>
        <w:t xml:space="preserve"> </w:t>
      </w:r>
      <w:r>
        <w:t xml:space="preserve">unattainable from its own data alone. The economics: each portco</w:t>
      </w:r>
      <w:r>
        <w:t xml:space="preserve"> </w:t>
      </w:r>
      <w:r>
        <w:t xml:space="preserve">contributes data, each portco benefits from a better model than its own</w:t>
      </w:r>
      <w:r>
        <w:t xml:space="preserve"> </w:t>
      </w:r>
      <w:r>
        <w:t xml:space="preserve">data could train, and the firm-level model is the long-run moat. This</w:t>
      </w:r>
      <w:r>
        <w:t xml:space="preserve"> </w:t>
      </w:r>
      <w:r>
        <w:t xml:space="preserve">requires deliberate engineering and explicit client consent at</w:t>
      </w:r>
      <w:r>
        <w:t xml:space="preserve"> </w:t>
      </w:r>
      <w:r>
        <w:t xml:space="preserve">investment level; it is not a default capability and should not be</w:t>
      </w:r>
      <w:r>
        <w:t xml:space="preserve"> </w:t>
      </w:r>
      <w:r>
        <w:t xml:space="preserve">retrofitted.</w:t>
      </w:r>
    </w:p>
    <w:p>
      <w:pPr>
        <w:pStyle w:val="Heading2"/>
      </w:pPr>
      <w:bookmarkStart w:id="73" w:name="knowledge-management"/>
      <w:r>
        <w:t xml:space="preserve">7.4 Knowledge management</w:t>
      </w:r>
      <w:bookmarkEnd w:id="73"/>
    </w:p>
    <w:p>
      <w:pPr>
        <w:pStyle w:val="FirstParagraph"/>
      </w:pPr>
      <w:r>
        <w:t xml:space="preserve">Knowledge management at firm level has three components.</w:t>
      </w:r>
    </w:p>
    <w:p>
      <w:pPr>
        <w:pStyle w:val="BodyText"/>
      </w:pPr>
      <w:r>
        <w:rPr>
          <w:b/>
        </w:rPr>
        <w:t xml:space="preserve">Decision logs.</w:t>
      </w:r>
      <w:r>
        <w:t xml:space="preserve"> </w:t>
      </w:r>
      <w:r>
        <w:t xml:space="preserve">Every material investment-level decision is logged</w:t>
      </w:r>
      <w:r>
        <w:t xml:space="preserve"> </w:t>
      </w:r>
      <w:r>
        <w:t xml:space="preserve">with its rationale at the time. This includes investment committee</w:t>
      </w:r>
      <w:r>
        <w:t xml:space="preserve"> </w:t>
      </w:r>
      <w:r>
        <w:t xml:space="preserve">decisions, strategic choices (e.g., management changes, segment focus,</w:t>
      </w:r>
      <w:r>
        <w:t xml:space="preserve"> </w:t>
      </w:r>
      <w:r>
        <w:t xml:space="preserve">M&amp;A pursuits), and major operating decisions. The point is not</w:t>
      </w:r>
      <w:r>
        <w:t xml:space="preserve"> </w:t>
      </w:r>
      <w:r>
        <w:t xml:space="preserve">bureaucracy; it is to be able to look back honestly at how decisions</w:t>
      </w:r>
      <w:r>
        <w:t xml:space="preserve"> </w:t>
      </w:r>
      <w:r>
        <w:t xml:space="preserve">were made.</w:t>
      </w:r>
    </w:p>
    <w:p>
      <w:pPr>
        <w:pStyle w:val="BodyText"/>
      </w:pPr>
      <w:r>
        <w:rPr>
          <w:b/>
        </w:rPr>
        <w:t xml:space="preserve">Case studies.</w:t>
      </w:r>
      <w:r>
        <w:t xml:space="preserve"> </w:t>
      </w:r>
      <w:r>
        <w:t xml:space="preserve">Anonymised, structured case studies of material moves</w:t>
      </w:r>
      <w:r>
        <w:t xml:space="preserve"> </w:t>
      </w:r>
      <w:r>
        <w:t xml:space="preserve">on each investment. Internal first; selectively external for fundraise</w:t>
      </w:r>
      <w:r>
        <w:t xml:space="preserve"> </w:t>
      </w:r>
      <w:r>
        <w:t xml:space="preserve">and LP communication.</w:t>
      </w:r>
    </w:p>
    <w:p>
      <w:pPr>
        <w:pStyle w:val="BodyText"/>
      </w:pPr>
      <w:r>
        <w:rPr>
          <w:b/>
        </w:rPr>
        <w:t xml:space="preserve">Operating partner knowledge.</w:t>
      </w:r>
      <w:r>
        <w:t xml:space="preserve"> </w:t>
      </w:r>
      <w:r>
        <w:t xml:space="preserve">The pattern-recognition that lives in</w:t>
      </w:r>
      <w:r>
        <w:t xml:space="preserve"> </w:t>
      </w:r>
      <w:r>
        <w:t xml:space="preserve">operating partners is the most valuable knowledge in the firm and the</w:t>
      </w:r>
      <w:r>
        <w:t xml:space="preserve"> </w:t>
      </w:r>
      <w:r>
        <w:t xml:space="preserve">most fragile. Deliberate transfer mechanisms — paired engagements,</w:t>
      </w:r>
      <w:r>
        <w:t xml:space="preserve"> </w:t>
      </w:r>
      <w:r>
        <w:t xml:space="preserve">pattern-recognition fora, written debriefs — are essential to making</w:t>
      </w:r>
      <w:r>
        <w:t xml:space="preserve"> </w:t>
      </w:r>
      <w:r>
        <w:t xml:space="preserve">it survive turnover.</w:t>
      </w:r>
    </w:p>
    <w:p>
      <w:pPr>
        <w:pStyle w:val="Heading1"/>
      </w:pPr>
      <w:bookmarkStart w:id="74" w:name="part-8-responsible-data-and-trust"/>
      <w:r>
        <w:t xml:space="preserve">Part 8 — Responsible Data and Trust</w:t>
      </w:r>
      <w:bookmarkEnd w:id="74"/>
    </w:p>
    <w:p>
      <w:pPr>
        <w:pStyle w:val="Heading2"/>
      </w:pPr>
      <w:bookmarkStart w:id="75" w:name="why-this-section-exists"/>
      <w:r>
        <w:t xml:space="preserve">8.1 Why this section exists</w:t>
      </w:r>
      <w:bookmarkEnd w:id="75"/>
    </w:p>
    <w:p>
      <w:pPr>
        <w:pStyle w:val="FirstParagraph"/>
      </w:pPr>
      <w:r>
        <w:t xml:space="preserve">Process intelligence, AI deployment, and orchestration are powerful</w:t>
      </w:r>
      <w:r>
        <w:t xml:space="preserve"> </w:t>
      </w:r>
      <w:r>
        <w:t xml:space="preserve">precisely because they touch how individual people work. That power has</w:t>
      </w:r>
      <w:r>
        <w:t xml:space="preserve"> </w:t>
      </w:r>
      <w:r>
        <w:t xml:space="preserve">the obvious flip side: deployed without an explicit trust frame, these</w:t>
      </w:r>
      <w:r>
        <w:t xml:space="preserve"> </w:t>
      </w:r>
      <w:r>
        <w:t xml:space="preserve">tools destroy the operating environment they were meant to improve.</w:t>
      </w:r>
    </w:p>
    <w:p>
      <w:pPr>
        <w:pStyle w:val="BodyText"/>
      </w:pPr>
      <w:r>
        <w:t xml:space="preserve">We treat trust as a substrate, not an afterthought. The principles in</w:t>
      </w:r>
      <w:r>
        <w:t xml:space="preserve"> </w:t>
      </w:r>
      <w:r>
        <w:t xml:space="preserve">this section are non-negotiable on Anneal investments and we expect</w:t>
      </w:r>
      <w:r>
        <w:t xml:space="preserve"> </w:t>
      </w:r>
      <w:r>
        <w:t xml:space="preserve">management teams to hold us to them.</w:t>
      </w:r>
    </w:p>
    <w:p>
      <w:pPr>
        <w:pStyle w:val="Heading2"/>
      </w:pPr>
      <w:bookmarkStart w:id="76" w:name="the-principles"/>
      <w:r>
        <w:t xml:space="preserve">8.2 The principles</w:t>
      </w:r>
      <w:bookmarkEnd w:id="76"/>
    </w:p>
    <w:p>
      <w:pPr>
        <w:pStyle w:val="FirstParagraph"/>
      </w:pPr>
      <w:r>
        <w:rPr>
          <w:b/>
        </w:rPr>
        <w:t xml:space="preserve">1. Process, not people.</w:t>
      </w:r>
      <w:r>
        <w:t xml:space="preserve"> </w:t>
      </w:r>
      <w:r>
        <w:t xml:space="preserve">Observational data is captured, analysed,</w:t>
      </w:r>
      <w:r>
        <w:t xml:space="preserve"> </w:t>
      </w:r>
      <w:r>
        <w:t xml:space="preserve">and acted on at</w:t>
      </w:r>
      <w:r>
        <w:t xml:space="preserve"> </w:t>
      </w:r>
      <w:r>
        <w:rPr>
          <w:i/>
        </w:rPr>
        <w:t xml:space="preserve">process</w:t>
      </w:r>
      <w:r>
        <w:t xml:space="preserve"> </w:t>
      </w:r>
      <w:r>
        <w:t xml:space="preserve">level — workflows, tasks, system patterns.</w:t>
      </w:r>
      <w:r>
        <w:t xml:space="preserve"> </w:t>
      </w:r>
      <w:r>
        <w:t xml:space="preserve">Not at individual level.</w:t>
      </w:r>
    </w:p>
    <w:p>
      <w:pPr>
        <w:pStyle w:val="BodyText"/>
      </w:pPr>
      <w:r>
        <w:rPr>
          <w:b/>
        </w:rPr>
        <w:t xml:space="preserve">2. Anonymised by default.</w:t>
      </w:r>
      <w:r>
        <w:t xml:space="preserve"> </w:t>
      </w:r>
      <w:r>
        <w:t xml:space="preserve">Where data must touch individuals (e.g.,</w:t>
      </w:r>
      <w:r>
        <w:t xml:space="preserve"> </w:t>
      </w:r>
      <w:r>
        <w:t xml:space="preserve">to trace a workflow end-to-end), it is anonymised before it leaves the</w:t>
      </w:r>
      <w:r>
        <w:t xml:space="preserve"> </w:t>
      </w:r>
      <w:r>
        <w:t xml:space="preserve">capture system. Aggregate views only reach management.</w:t>
      </w:r>
    </w:p>
    <w:p>
      <w:pPr>
        <w:pStyle w:val="BodyText"/>
      </w:pPr>
      <w:r>
        <w:rPr>
          <w:b/>
        </w:rPr>
        <w:t xml:space="preserve">3. Aggregated by default.</w:t>
      </w:r>
      <w:r>
        <w:t xml:space="preserve"> </w:t>
      </w:r>
      <w:r>
        <w:t xml:space="preserve">Findings are reported in aggregate. We do</w:t>
      </w:r>
      <w:r>
        <w:t xml:space="preserve"> </w:t>
      </w:r>
      <w:r>
        <w:t xml:space="preserve">not produce reports that name individuals.</w:t>
      </w:r>
    </w:p>
    <w:p>
      <w:pPr>
        <w:pStyle w:val="BodyText"/>
      </w:pPr>
      <w:r>
        <w:rPr>
          <w:b/>
        </w:rPr>
        <w:t xml:space="preserve">4. Transparent.</w:t>
      </w:r>
      <w:r>
        <w:t xml:space="preserve"> </w:t>
      </w:r>
      <w:r>
        <w:t xml:space="preserve">Every workforce population on which process</w:t>
      </w:r>
      <w:r>
        <w:t xml:space="preserve"> </w:t>
      </w:r>
      <w:r>
        <w:t xml:space="preserve">intelligence is deployed is told clearly, in advance, that it is being</w:t>
      </w:r>
      <w:r>
        <w:t xml:space="preserve"> </w:t>
      </w:r>
      <w:r>
        <w:t xml:space="preserve">deployed; what is captured; what is not; how the data will be used; who</w:t>
      </w:r>
      <w:r>
        <w:t xml:space="preserve"> </w:t>
      </w:r>
      <w:r>
        <w:t xml:space="preserve">will see it; and how long it will be retained.</w:t>
      </w:r>
    </w:p>
    <w:p>
      <w:pPr>
        <w:pStyle w:val="BodyText"/>
      </w:pPr>
      <w:r>
        <w:rPr>
          <w:b/>
        </w:rPr>
        <w:t xml:space="preserve">5. Bounded.</w:t>
      </w:r>
      <w:r>
        <w:t xml:space="preserve"> </w:t>
      </w:r>
      <w:r>
        <w:t xml:space="preserve">Scope is defined, time-bounded, and tied to an explicit</w:t>
      </w:r>
      <w:r>
        <w:t xml:space="preserve"> </w:t>
      </w:r>
      <w:r>
        <w:t xml:space="preserve">transformation question. We do not run process intelligence in</w:t>
      </w:r>
      <w:r>
        <w:t xml:space="preserve"> </w:t>
      </w:r>
      <w:r>
        <w:t xml:space="preserve">perpetuity, and we do not extend scope by drift.</w:t>
      </w:r>
    </w:p>
    <w:p>
      <w:pPr>
        <w:pStyle w:val="BodyText"/>
      </w:pPr>
      <w:r>
        <w:rPr>
          <w:b/>
        </w:rPr>
        <w:t xml:space="preserve">6. Reviewable.</w:t>
      </w:r>
      <w:r>
        <w:t xml:space="preserve"> </w:t>
      </w:r>
      <w:r>
        <w:t xml:space="preserve">The deployment is reviewable by an independent</w:t>
      </w:r>
      <w:r>
        <w:t xml:space="preserve"> </w:t>
      </w:r>
      <w:r>
        <w:t xml:space="preserve">function — typically the portco’s HR or legal function plus an</w:t>
      </w:r>
      <w:r>
        <w:t xml:space="preserve"> </w:t>
      </w:r>
      <w:r>
        <w:t xml:space="preserve">Anneal-side reviewer. Issues are surfaceable without retaliation.</w:t>
      </w:r>
    </w:p>
    <w:p>
      <w:pPr>
        <w:pStyle w:val="Heading2"/>
      </w:pPr>
      <w:bookmarkStart w:id="77" w:name="what-we-do-not-do"/>
      <w:r>
        <w:t xml:space="preserve">8.3 What we do not do</w:t>
      </w:r>
      <w:bookmarkEnd w:id="77"/>
    </w:p>
    <w:p>
      <w:pPr>
        <w:pStyle w:val="FirstParagraph"/>
      </w:pPr>
      <w:r>
        <w:t xml:space="preserve">It is as important to be explicit about what we do not do as about what</w:t>
      </w:r>
      <w:r>
        <w:t xml:space="preserve"> </w:t>
      </w:r>
      <w:r>
        <w:t xml:space="preserve">we do.</w:t>
      </w:r>
    </w:p>
    <w:p>
      <w:pPr>
        <w:numPr>
          <w:ilvl w:val="0"/>
          <w:numId w:val="1049"/>
        </w:numPr>
        <w:pStyle w:val="Compact"/>
      </w:pPr>
      <w:r>
        <w:t xml:space="preserve">We do not surveil individuals.</w:t>
      </w:r>
    </w:p>
    <w:p>
      <w:pPr>
        <w:numPr>
          <w:ilvl w:val="0"/>
          <w:numId w:val="1049"/>
        </w:numPr>
        <w:pStyle w:val="Compact"/>
      </w:pPr>
      <w:r>
        <w:t xml:space="preserve">We do not produce productivity scorecards by named employee.</w:t>
      </w:r>
    </w:p>
    <w:p>
      <w:pPr>
        <w:numPr>
          <w:ilvl w:val="0"/>
          <w:numId w:val="1049"/>
        </w:numPr>
        <w:pStyle w:val="Compact"/>
      </w:pPr>
      <w:r>
        <w:t xml:space="preserve">We do not use process intelligence as evidence in performance</w:t>
      </w:r>
      <w:r>
        <w:t xml:space="preserve"> </w:t>
      </w:r>
      <w:r>
        <w:t xml:space="preserve">management or termination decisions.</w:t>
      </w:r>
    </w:p>
    <w:p>
      <w:pPr>
        <w:numPr>
          <w:ilvl w:val="0"/>
          <w:numId w:val="1049"/>
        </w:numPr>
        <w:pStyle w:val="Compact"/>
      </w:pPr>
      <w:r>
        <w:t xml:space="preserve">We do not retain raw observational data beyond the scope of the</w:t>
      </w:r>
      <w:r>
        <w:t xml:space="preserve"> </w:t>
      </w:r>
      <w:r>
        <w:t xml:space="preserve">transformation question.</w:t>
      </w:r>
    </w:p>
    <w:p>
      <w:pPr>
        <w:numPr>
          <w:ilvl w:val="0"/>
          <w:numId w:val="1049"/>
        </w:numPr>
        <w:pStyle w:val="Compact"/>
      </w:pPr>
      <w:r>
        <w:t xml:space="preserve">We do not deploy AI in customer-affecting decisions without</w:t>
      </w:r>
      <w:r>
        <w:t xml:space="preserve"> </w:t>
      </w:r>
      <w:r>
        <w:t xml:space="preserve">human-in-the-loop.</w:t>
      </w:r>
    </w:p>
    <w:p>
      <w:pPr>
        <w:numPr>
          <w:ilvl w:val="0"/>
          <w:numId w:val="1049"/>
        </w:numPr>
        <w:pStyle w:val="Compact"/>
      </w:pPr>
      <w:r>
        <w:t xml:space="preserve">We do not deploy AI in employment decisions, full stop.</w:t>
      </w:r>
    </w:p>
    <w:p>
      <w:pPr>
        <w:pStyle w:val="Heading2"/>
      </w:pPr>
      <w:bookmarkStart w:id="78" w:name="the-conversation-we-run-upfront"/>
      <w:r>
        <w:t xml:space="preserve">8.4 The conversation we run upfront</w:t>
      </w:r>
      <w:bookmarkEnd w:id="78"/>
    </w:p>
    <w:p>
      <w:pPr>
        <w:pStyle w:val="FirstParagraph"/>
      </w:pPr>
      <w:r>
        <w:t xml:space="preserve">On every deployment, the conversation with the management team and the</w:t>
      </w:r>
      <w:r>
        <w:t xml:space="preserve"> </w:t>
      </w:r>
      <w:r>
        <w:t xml:space="preserve">workforce population covers: why we are doing this, what we will</w:t>
      </w:r>
      <w:r>
        <w:t xml:space="preserve"> </w:t>
      </w:r>
      <w:r>
        <w:t xml:space="preserve">capture, what we will not, who will see the data, how it will be</w:t>
      </w:r>
      <w:r>
        <w:t xml:space="preserve"> </w:t>
      </w:r>
      <w:r>
        <w:t xml:space="preserve">anonymised and aggregated, how long it will be retained, and what the</w:t>
      </w:r>
      <w:r>
        <w:t xml:space="preserve"> </w:t>
      </w:r>
      <w:r>
        <w:t xml:space="preserve">management team commits to do (and not do) with the findings. This</w:t>
      </w:r>
      <w:r>
        <w:t xml:space="preserve"> </w:t>
      </w:r>
      <w:r>
        <w:t xml:space="preserve">conversation is run before deployment, in writing, and is repeated when</w:t>
      </w:r>
      <w:r>
        <w:t xml:space="preserve"> </w:t>
      </w:r>
      <w:r>
        <w:t xml:space="preserve">scope changes.</w:t>
      </w:r>
    </w:p>
    <w:p>
      <w:pPr>
        <w:pStyle w:val="BodyText"/>
      </w:pPr>
      <w:r>
        <w:t xml:space="preserve">This is not a legal requirement to be discharged; it is the social</w:t>
      </w:r>
      <w:r>
        <w:t xml:space="preserve"> </w:t>
      </w:r>
      <w:r>
        <w:t xml:space="preserve">contract that makes the methodology work. Run it well and the workforce</w:t>
      </w:r>
      <w:r>
        <w:t xml:space="preserve"> </w:t>
      </w:r>
      <w:r>
        <w:t xml:space="preserve">engages with the transformation. Run it poorly, or skip it, and the data</w:t>
      </w:r>
      <w:r>
        <w:t xml:space="preserve"> </w:t>
      </w:r>
      <w:r>
        <w:t xml:space="preserve">is technically captured but operationally useless.</w:t>
      </w:r>
    </w:p>
    <w:p>
      <w:pPr>
        <w:pStyle w:val="Heading2"/>
      </w:pPr>
      <w:bookmarkStart w:id="79" w:name="Xcf72bdc53f6599350f7b1c073688690daa437a6"/>
      <w:r>
        <w:t xml:space="preserve">8.5 Additional considerations for Platform AI</w:t>
      </w:r>
      <w:bookmarkEnd w:id="79"/>
    </w:p>
    <w:p>
      <w:pPr>
        <w:pStyle w:val="FirstParagraph"/>
      </w:pPr>
      <w:r>
        <w:t xml:space="preserve">Platform AI introduces governance dimensions beyond those covered by the</w:t>
      </w:r>
      <w:r>
        <w:t xml:space="preserve"> </w:t>
      </w:r>
      <w:r>
        <w:t xml:space="preserve">principles in 8.2–8.4. None of these are blockers; all are work items</w:t>
      </w:r>
      <w:r>
        <w:t xml:space="preserve"> </w:t>
      </w:r>
      <w:r>
        <w:t xml:space="preserve">that need to be planned, owned, and reviewed.</w:t>
      </w:r>
    </w:p>
    <w:p>
      <w:pPr>
        <w:pStyle w:val="BodyText"/>
      </w:pPr>
      <w:r>
        <w:rPr>
          <w:b/>
        </w:rPr>
        <w:t xml:space="preserve">Image and sensor data privacy.</w:t>
      </w:r>
      <w:r>
        <w:t xml:space="preserve"> </w:t>
      </w:r>
      <w:r>
        <w:t xml:space="preserve">Visual and sensor capture in client</w:t>
      </w:r>
      <w:r>
        <w:t xml:space="preserve"> </w:t>
      </w:r>
      <w:r>
        <w:t xml:space="preserve">environments raises additional consent and retention questions: people</w:t>
      </w:r>
      <w:r>
        <w:t xml:space="preserve"> </w:t>
      </w:r>
      <w:r>
        <w:t xml:space="preserve">who happen to be in frame in a workplace deployment; sensitive client</w:t>
      </w:r>
      <w:r>
        <w:t xml:space="preserve"> </w:t>
      </w:r>
      <w:r>
        <w:t xml:space="preserve">environments such as healthcare or financial settings; data residency</w:t>
      </w:r>
      <w:r>
        <w:t xml:space="preserve"> </w:t>
      </w:r>
      <w:r>
        <w:t xml:space="preserve">requirements that cross jurisdictions; CCTV-style footage retention</w:t>
      </w:r>
      <w:r>
        <w:t xml:space="preserve"> </w:t>
      </w:r>
      <w:r>
        <w:t xml:space="preserve">regulations. Each Platform AI deployment requires an explicit</w:t>
      </w:r>
      <w:r>
        <w:t xml:space="preserve"> </w:t>
      </w:r>
      <w:r>
        <w:t xml:space="preserve">data-protection assessment and, in many cases, consent at multiple</w:t>
      </w:r>
      <w:r>
        <w:t xml:space="preserve"> </w:t>
      </w:r>
      <w:r>
        <w:t xml:space="preserve">levels (client, end-user, regulator).</w:t>
      </w:r>
    </w:p>
    <w:p>
      <w:pPr>
        <w:pStyle w:val="BodyText"/>
      </w:pPr>
      <w:r>
        <w:rPr>
          <w:b/>
        </w:rPr>
        <w:t xml:space="preserve">Model risk and drift.</w:t>
      </w:r>
      <w:r>
        <w:t xml:space="preserve"> </w:t>
      </w:r>
      <w:r>
        <w:t xml:space="preserve">Models trained on captured data degrade over</w:t>
      </w:r>
      <w:r>
        <w:t xml:space="preserve"> </w:t>
      </w:r>
      <w:r>
        <w:t xml:space="preserve">time as the underlying conditions change — equipment is replaced,</w:t>
      </w:r>
      <w:r>
        <w:t xml:space="preserve"> </w:t>
      </w:r>
      <w:r>
        <w:t xml:space="preserve">customer behaviour shifts, regulations change, sensor calibration</w:t>
      </w:r>
      <w:r>
        <w:t xml:space="preserve"> </w:t>
      </w:r>
      <w:r>
        <w:t xml:space="preserve">drifts. Monitoring, retraining schedules, drift-detection thresholds,</w:t>
      </w:r>
      <w:r>
        <w:t xml:space="preserve"> </w:t>
      </w:r>
      <w:r>
        <w:t xml:space="preserve">and rollback protocols are not optional. Treat the trained model as a</w:t>
      </w:r>
      <w:r>
        <w:t xml:space="preserve"> </w:t>
      </w:r>
      <w:r>
        <w:t xml:space="preserve">regulated piece of operating infrastructure, not as a one-off project</w:t>
      </w:r>
      <w:r>
        <w:t xml:space="preserve"> </w:t>
      </w:r>
      <w:r>
        <w:t xml:space="preserve">deliverable.</w:t>
      </w:r>
    </w:p>
    <w:p>
      <w:pPr>
        <w:pStyle w:val="BodyText"/>
      </w:pPr>
      <w:r>
        <w:rPr>
          <w:b/>
        </w:rPr>
        <w:t xml:space="preserve">Action automation governance.</w:t>
      </w:r>
      <w:r>
        <w:t xml:space="preserve"> </w:t>
      </w:r>
      <w:r>
        <w:t xml:space="preserve">As deployments mature toward</w:t>
      </w:r>
      <w:r>
        <w:t xml:space="preserve"> </w:t>
      </w:r>
      <w:r>
        <w:t xml:space="preserve">“</w:t>
      </w:r>
      <w:r>
        <w:t xml:space="preserve">Act</w:t>
      </w:r>
      <w:r>
        <w:t xml:space="preserve">”</w:t>
      </w:r>
      <w:r>
        <w:t xml:space="preserve"> </w:t>
      </w:r>
      <w:r>
        <w:t xml:space="preserve">on</w:t>
      </w:r>
      <w:r>
        <w:t xml:space="preserve"> </w:t>
      </w:r>
      <w:r>
        <w:t xml:space="preserve">the value ladder, the controls around what the system can do</w:t>
      </w:r>
      <w:r>
        <w:t xml:space="preserve"> </w:t>
      </w:r>
      <w:r>
        <w:t xml:space="preserve">autonomously, in what conditions, with what human-recovery paths, become</w:t>
      </w:r>
      <w:r>
        <w:t xml:space="preserve"> </w:t>
      </w:r>
      <w:r>
        <w:t xml:space="preserve">safety-critical. Every autonomous action capability requires a</w:t>
      </w:r>
      <w:r>
        <w:t xml:space="preserve"> </w:t>
      </w:r>
      <w:r>
        <w:t xml:space="preserve">documented decision rights register, a fallback plan, and an audit</w:t>
      </w:r>
      <w:r>
        <w:t xml:space="preserve"> </w:t>
      </w:r>
      <w:r>
        <w:t xml:space="preserve">trail. The cost of getting this wrong scales with the action’s reach.</w:t>
      </w:r>
    </w:p>
    <w:p>
      <w:pPr>
        <w:pStyle w:val="BodyText"/>
      </w:pPr>
      <w:r>
        <w:rPr>
          <w:b/>
        </w:rPr>
        <w:t xml:space="preserve">Regulated sectors.</w:t>
      </w:r>
      <w:r>
        <w:t xml:space="preserve"> </w:t>
      </w:r>
      <w:r>
        <w:t xml:space="preserve">Financial services, energy, transport,</w:t>
      </w:r>
      <w:r>
        <w:t xml:space="preserve"> </w:t>
      </w:r>
      <w:r>
        <w:t xml:space="preserve">infrastructure, food, healthcare-adjacent, and other regulated sectors</w:t>
      </w:r>
      <w:r>
        <w:t xml:space="preserve"> </w:t>
      </w:r>
      <w:r>
        <w:t xml:space="preserve">impose specific requirements on AI deployment that are not always</w:t>
      </w:r>
      <w:r>
        <w:t xml:space="preserve"> </w:t>
      </w:r>
      <w:r>
        <w:t xml:space="preserve">obvious to a generalist transformation team. Specialist legal and</w:t>
      </w:r>
      <w:r>
        <w:t xml:space="preserve"> </w:t>
      </w:r>
      <w:r>
        <w:t xml:space="preserve">regulatory input is required early — not after the platform is</w:t>
      </w:r>
      <w:r>
        <w:t xml:space="preserve"> </w:t>
      </w:r>
      <w:r>
        <w:t xml:space="preserve">deployed. EU AI Act risk tiering, UK regulatory guidance,</w:t>
      </w:r>
      <w:r>
        <w:t xml:space="preserve"> </w:t>
      </w:r>
      <w:r>
        <w:t xml:space="preserve">sector-specific frameworks (FCA, MHRA, CAA, Ofgem, FSA) all need to be</w:t>
      </w:r>
      <w:r>
        <w:t xml:space="preserve"> </w:t>
      </w:r>
      <w:r>
        <w:t xml:space="preserve">assessed up front.</w:t>
      </w:r>
    </w:p>
    <w:p>
      <w:pPr>
        <w:pStyle w:val="BodyText"/>
      </w:pPr>
      <w:r>
        <w:rPr>
          <w:b/>
        </w:rPr>
        <w:t xml:space="preserve">Vendor concentration.</w:t>
      </w:r>
      <w:r>
        <w:t xml:space="preserve"> </w:t>
      </w:r>
      <w:r>
        <w:t xml:space="preserve">Platform AI typically introduces deeper</w:t>
      </w:r>
      <w:r>
        <w:t xml:space="preserve"> </w:t>
      </w:r>
      <w:r>
        <w:t xml:space="preserve">dependency on specific cloud providers, MLOps stacks, and model</w:t>
      </w:r>
      <w:r>
        <w:t xml:space="preserve"> </w:t>
      </w:r>
      <w:r>
        <w:t xml:space="preserve">providers. A vendor risk plan covering pricing changes, deprecation,</w:t>
      </w:r>
      <w:r>
        <w:t xml:space="preserve"> </w:t>
      </w:r>
      <w:r>
        <w:t xml:space="preserve">regulatory action against a vendor, and data-portability rights is part</w:t>
      </w:r>
      <w:r>
        <w:t xml:space="preserve"> </w:t>
      </w:r>
      <w:r>
        <w:t xml:space="preserve">of the build, not an afterthought.</w:t>
      </w:r>
    </w:p>
    <w:p>
      <w:pPr>
        <w:pStyle w:val="BodyText"/>
      </w:pPr>
      <w:r>
        <w:rPr>
          <w:b/>
        </w:rPr>
        <w:t xml:space="preserve">Evidence and advocacy responsibilities.</w:t>
      </w:r>
      <w:r>
        <w:t xml:space="preserve"> </w:t>
      </w:r>
      <w:r>
        <w:t xml:space="preserve">Where the platform produces</w:t>
      </w:r>
      <w:r>
        <w:t xml:space="preserve"> </w:t>
      </w:r>
      <w:r>
        <w:t xml:space="preserve">evidence used to make commercial claims to clients (cost savings,</w:t>
      </w:r>
      <w:r>
        <w:t xml:space="preserve"> </w:t>
      </w:r>
      <w:r>
        <w:t xml:space="preserve">uptime, outcome improvements), the evidence must be defensible —</w:t>
      </w:r>
      <w:r>
        <w:t xml:space="preserve"> </w:t>
      </w:r>
      <w:r>
        <w:t xml:space="preserve">methodology disclosed, comparison populations explained, confidence</w:t>
      </w:r>
      <w:r>
        <w:t xml:space="preserve"> </w:t>
      </w:r>
      <w:r>
        <w:t xml:space="preserve">intervals stated, conflicts of interest acknowledged. Platforms that</w:t>
      </w:r>
      <w:r>
        <w:t xml:space="preserve"> </w:t>
      </w:r>
      <w:r>
        <w:t xml:space="preserve">overclaim get found out; the resulting damage to the platform’s</w:t>
      </w:r>
      <w:r>
        <w:t xml:space="preserve"> </w:t>
      </w:r>
      <w:r>
        <w:t xml:space="preserve">credibility is hard to recover.</w:t>
      </w:r>
    </w:p>
    <w:p>
      <w:pPr>
        <w:pStyle w:val="Heading1"/>
      </w:pPr>
      <w:bookmarkStart w:id="80" w:name="appendix-a-glossary"/>
      <w:r>
        <w:t xml:space="preserve">Appendix A — Glossary</w:t>
      </w:r>
      <w:bookmarkEnd w:id="80"/>
    </w:p>
    <w:tbl>
      <w:tblPr>
        <w:tblStyle w:val="Table"/>
        <w:tblW w:type="pct" w:w="0.0"/>
        <w:tblLook w:firstRow="1"/>
      </w:tblPr>
      <w:tblGrid/>
      <w:tr>
        <w:trPr>
          <w:cnfStyle w:firstRow="1"/>
        </w:trPr>
        <w:tc>
          <w:tcPr>
            <w:tcBorders>
              <w:bottom w:val="single"/>
            </w:tcBorders>
            <w:vAlign w:val="bottom"/>
          </w:tcPr>
          <w:p>
            <w:pPr>
              <w:pStyle w:val="Compact"/>
              <w:jc w:val="left"/>
            </w:pPr>
            <w:r>
              <w:t xml:space="preserve">Term</w:t>
            </w:r>
          </w:p>
        </w:tc>
        <w:tc>
          <w:tcPr>
            <w:tcBorders>
              <w:bottom w:val="single"/>
            </w:tcBorders>
            <w:vAlign w:val="bottom"/>
          </w:tcPr>
          <w:p>
            <w:pPr>
              <w:pStyle w:val="Compact"/>
              <w:jc w:val="left"/>
            </w:pPr>
            <w:r>
              <w:t xml:space="preserve">Definition</w:t>
            </w:r>
          </w:p>
        </w:tc>
      </w:tr>
      <w:tr>
        <w:tc>
          <w:p>
            <w:pPr>
              <w:pStyle w:val="Compact"/>
              <w:jc w:val="left"/>
            </w:pPr>
            <w:r>
              <w:rPr>
                <w:b/>
              </w:rPr>
              <w:t xml:space="preserve">SCALER</w:t>
            </w:r>
          </w:p>
        </w:tc>
        <w:tc>
          <w:p>
            <w:pPr>
              <w:pStyle w:val="Compact"/>
              <w:jc w:val="left"/>
            </w:pPr>
            <w:r>
              <w:t xml:space="preserve">Anneal’s six-stage transformation model: Strategic Alignment, Capability, Analyse, Lead, Execute, Repeat.</w:t>
            </w:r>
          </w:p>
        </w:tc>
      </w:tr>
      <w:tr>
        <w:tc>
          <w:p>
            <w:pPr>
              <w:pStyle w:val="Compact"/>
              <w:jc w:val="left"/>
            </w:pPr>
            <w:r>
              <w:rPr>
                <w:b/>
              </w:rPr>
              <w:t xml:space="preserve">Process intelligence</w:t>
            </w:r>
          </w:p>
        </w:tc>
        <w:tc>
          <w:p>
            <w:pPr>
              <w:pStyle w:val="Compact"/>
              <w:jc w:val="left"/>
            </w:pPr>
            <w:r>
              <w:t xml:space="preserve">Observational capture of workforce activity at task level, used to understand actual workflows.</w:t>
            </w:r>
          </w:p>
        </w:tc>
      </w:tr>
      <w:tr>
        <w:tc>
          <w:p>
            <w:pPr>
              <w:pStyle w:val="Compact"/>
              <w:jc w:val="left"/>
            </w:pPr>
            <w:r>
              <w:rPr>
                <w:b/>
              </w:rPr>
              <w:t xml:space="preserve">Orchestration</w:t>
            </w:r>
          </w:p>
        </w:tc>
        <w:tc>
          <w:p>
            <w:pPr>
              <w:pStyle w:val="Compact"/>
              <w:jc w:val="left"/>
            </w:pPr>
            <w:r>
              <w:t xml:space="preserve">The structuring of work into defined tasks, allocated across human, system, and AI execution, governed by a workflow platform.</w:t>
            </w:r>
          </w:p>
        </w:tc>
      </w:tr>
      <w:tr>
        <w:tc>
          <w:p>
            <w:pPr>
              <w:pStyle w:val="Compact"/>
              <w:jc w:val="left"/>
            </w:pPr>
            <w:r>
              <w:rPr>
                <w:b/>
              </w:rPr>
              <w:t xml:space="preserve">AI Agent</w:t>
            </w:r>
          </w:p>
        </w:tc>
        <w:tc>
          <w:p>
            <w:pPr>
              <w:pStyle w:val="Compact"/>
              <w:jc w:val="left"/>
            </w:pPr>
            <w:r>
              <w:t xml:space="preserve">An AI deployment that performs a discrete task within a workflow, with defined inputs, outputs, oversight, and governance.</w:t>
            </w:r>
          </w:p>
        </w:tc>
      </w:tr>
      <w:tr>
        <w:tc>
          <w:p>
            <w:pPr>
              <w:pStyle w:val="Compact"/>
              <w:jc w:val="left"/>
            </w:pPr>
            <w:r>
              <w:rPr>
                <w:b/>
              </w:rPr>
              <w:t xml:space="preserve">Operating partner</w:t>
            </w:r>
          </w:p>
        </w:tc>
        <w:tc>
          <w:p>
            <w:pPr>
              <w:pStyle w:val="Compact"/>
              <w:jc w:val="left"/>
            </w:pPr>
            <w:r>
              <w:t xml:space="preserve">Anneal team member embedded with a portfolio company management team, typically in an operating role for a defined period.</w:t>
            </w:r>
          </w:p>
        </w:tc>
      </w:tr>
      <w:tr>
        <w:tc>
          <w:p>
            <w:pPr>
              <w:pStyle w:val="Compact"/>
              <w:jc w:val="left"/>
            </w:pPr>
            <w:r>
              <w:rPr>
                <w:b/>
              </w:rPr>
              <w:t xml:space="preserve">First 100 days</w:t>
            </w:r>
          </w:p>
        </w:tc>
        <w:tc>
          <w:p>
            <w:pPr>
              <w:pStyle w:val="Compact"/>
              <w:jc w:val="left"/>
            </w:pPr>
            <w:r>
              <w:t xml:space="preserve">The window from deal close in which Strategic Alignment is finalised, Capability assessed, and the first wave of execution begun.</w:t>
            </w:r>
          </w:p>
        </w:tc>
      </w:tr>
      <w:tr>
        <w:tc>
          <w:p>
            <w:pPr>
              <w:pStyle w:val="Compact"/>
              <w:jc w:val="left"/>
            </w:pPr>
            <w:r>
              <w:rPr>
                <w:b/>
              </w:rPr>
              <w:t xml:space="preserve">Stop list</w:t>
            </w:r>
          </w:p>
        </w:tc>
        <w:tc>
          <w:p>
            <w:pPr>
              <w:pStyle w:val="Compact"/>
              <w:jc w:val="left"/>
            </w:pPr>
            <w:r>
              <w:t xml:space="preserve">The explicit list of activities, segments, customers, or products the business has chosen to discontinue.</w:t>
            </w:r>
          </w:p>
        </w:tc>
      </w:tr>
      <w:tr>
        <w:tc>
          <w:p>
            <w:pPr>
              <w:pStyle w:val="Compact"/>
              <w:jc w:val="left"/>
            </w:pPr>
            <w:r>
              <w:rPr>
                <w:b/>
              </w:rPr>
              <w:t xml:space="preserve">Constraint register</w:t>
            </w:r>
          </w:p>
        </w:tc>
        <w:tc>
          <w:p>
            <w:pPr>
              <w:pStyle w:val="Compact"/>
              <w:jc w:val="left"/>
            </w:pPr>
            <w:r>
              <w:t xml:space="preserve">Ranked list of bottlenecks identified through Analyse, each tied to a value-relevant KPI.</w:t>
            </w:r>
          </w:p>
        </w:tc>
      </w:tr>
      <w:tr>
        <w:tc>
          <w:p>
            <w:pPr>
              <w:pStyle w:val="Compact"/>
              <w:jc w:val="left"/>
            </w:pPr>
            <w:r>
              <w:rPr>
                <w:b/>
              </w:rPr>
              <w:t xml:space="preserve">Repeat asset</w:t>
            </w:r>
          </w:p>
        </w:tc>
        <w:tc>
          <w:p>
            <w:pPr>
              <w:pStyle w:val="Compact"/>
              <w:jc w:val="left"/>
            </w:pPr>
            <w:r>
              <w:t xml:space="preserve">A reusable tool, template, playbook, or model produced from one investment and deployable on others.</w:t>
            </w:r>
          </w:p>
        </w:tc>
      </w:tr>
      <w:tr>
        <w:tc>
          <w:p>
            <w:pPr>
              <w:pStyle w:val="Compact"/>
              <w:jc w:val="left"/>
            </w:pPr>
            <w:r>
              <w:rPr>
                <w:b/>
              </w:rPr>
              <w:t xml:space="preserve">Capability gap register</w:t>
            </w:r>
          </w:p>
        </w:tc>
        <w:tc>
          <w:p>
            <w:pPr>
              <w:pStyle w:val="Compact"/>
              <w:jc w:val="left"/>
            </w:pPr>
            <w:r>
              <w:t xml:space="preserve">Ranked list of capability gaps identified through Capability assessment, each tied to the strategic priorities.</w:t>
            </w:r>
          </w:p>
        </w:tc>
      </w:tr>
      <w:tr>
        <w:tc>
          <w:p>
            <w:pPr>
              <w:pStyle w:val="Compact"/>
              <w:jc w:val="left"/>
            </w:pPr>
            <w:r>
              <w:rPr>
                <w:b/>
              </w:rPr>
              <w:t xml:space="preserve">Impact–feasibility matrix</w:t>
            </w:r>
          </w:p>
        </w:tc>
        <w:tc>
          <w:p>
            <w:pPr>
              <w:pStyle w:val="Compact"/>
              <w:jc w:val="left"/>
            </w:pPr>
            <w:r>
              <w:t xml:space="preserve">Standard 2×2 used to prioritise AI use cases (and other initiatives) by impact and feasibility.</w:t>
            </w:r>
          </w:p>
        </w:tc>
      </w:tr>
      <w:tr>
        <w:tc>
          <w:p>
            <w:pPr>
              <w:pStyle w:val="Compact"/>
              <w:jc w:val="left"/>
            </w:pPr>
            <w:r>
              <w:rPr>
                <w:b/>
              </w:rPr>
              <w:t xml:space="preserve">Sunset criterion</w:t>
            </w:r>
          </w:p>
        </w:tc>
        <w:tc>
          <w:p>
            <w:pPr>
              <w:pStyle w:val="Compact"/>
              <w:jc w:val="left"/>
            </w:pPr>
            <w:r>
              <w:t xml:space="preserve">The condition under which a deployed AI Agent or other tool will be suspended or replaced.</w:t>
            </w:r>
          </w:p>
        </w:tc>
      </w:tr>
      <w:tr>
        <w:tc>
          <w:p>
            <w:pPr>
              <w:pStyle w:val="Compact"/>
              <w:jc w:val="left"/>
            </w:pPr>
            <w:r>
              <w:rPr>
                <w:b/>
              </w:rPr>
              <w:t xml:space="preserve">Workflow AI</w:t>
            </w:r>
          </w:p>
        </w:tc>
        <w:tc>
          <w:p>
            <w:pPr>
              <w:pStyle w:val="Compact"/>
              <w:jc w:val="left"/>
            </w:pPr>
            <w:r>
              <w:t xml:space="preserve">AI deployed inside orchestrated workflows alongside human and system tasks; primarily LLM agents and process-intelligence-derived AI. Makes existing work better. See Part 5.0.</w:t>
            </w:r>
          </w:p>
        </w:tc>
      </w:tr>
      <w:tr>
        <w:tc>
          <w:p>
            <w:pPr>
              <w:pStyle w:val="Compact"/>
              <w:jc w:val="left"/>
            </w:pPr>
            <w:r>
              <w:rPr>
                <w:b/>
              </w:rPr>
              <w:t xml:space="preserve">Platform AI</w:t>
            </w:r>
          </w:p>
        </w:tc>
        <w:tc>
          <w:p>
            <w:pPr>
              <w:pStyle w:val="Compact"/>
              <w:jc w:val="left"/>
            </w:pPr>
            <w:r>
              <w:t xml:space="preserve">AI built on large-scale capture of non-text data (sensor, image, signal, telemetry) feeding trained models that diagnose, recognise, recommend, and (where appropriate) act. Creates new capability. See Parts 4.6, 5.0, and 6.5.</w:t>
            </w:r>
          </w:p>
        </w:tc>
      </w:tr>
      <w:tr>
        <w:tc>
          <w:p>
            <w:pPr>
              <w:pStyle w:val="Compact"/>
              <w:jc w:val="left"/>
            </w:pPr>
            <w:r>
              <w:rPr>
                <w:b/>
              </w:rPr>
              <w:t xml:space="preserve">Platform value ladder</w:t>
            </w:r>
          </w:p>
        </w:tc>
        <w:tc>
          <w:p>
            <w:pPr>
              <w:pStyle w:val="Compact"/>
              <w:jc w:val="left"/>
            </w:pPr>
            <w:r>
              <w:t xml:space="preserve">The five-step progression through Sense → Diagnose → Recognise → Recommend → Act that describes Platform AI maturity. See Part 4.6.</w:t>
            </w:r>
          </w:p>
        </w:tc>
      </w:tr>
      <w:tr>
        <w:tc>
          <w:p>
            <w:pPr>
              <w:pStyle w:val="Compact"/>
              <w:jc w:val="left"/>
            </w:pPr>
            <w:r>
              <w:rPr>
                <w:b/>
              </w:rPr>
              <w:t xml:space="preserve">MLOps</w:t>
            </w:r>
          </w:p>
        </w:tc>
        <w:tc>
          <w:p>
            <w:pPr>
              <w:pStyle w:val="Compact"/>
              <w:jc w:val="left"/>
            </w:pPr>
            <w:r>
              <w:t xml:space="preserve">Machine learning operations — the discipline of model deployment, monitoring, drift detection, retraining, and rollback. The Platform AI equivalent of orchestration governance.</w:t>
            </w:r>
          </w:p>
        </w:tc>
      </w:tr>
      <w:tr>
        <w:tc>
          <w:p>
            <w:pPr>
              <w:pStyle w:val="Compact"/>
              <w:jc w:val="left"/>
            </w:pPr>
            <w:r>
              <w:rPr>
                <w:b/>
              </w:rPr>
              <w:t xml:space="preserve">Data orchestration</w:t>
            </w:r>
          </w:p>
        </w:tc>
        <w:tc>
          <w:p>
            <w:pPr>
              <w:pStyle w:val="Compact"/>
              <w:jc w:val="left"/>
            </w:pPr>
            <w:r>
              <w:t xml:space="preserve">The infrastructure layer in Platform AI that manages real-time data ingestion, feature engineering, model serving, and ML operations. Distinct from workflow orchestration.</w:t>
            </w:r>
          </w:p>
        </w:tc>
      </w:tr>
      <w:tr>
        <w:tc>
          <w:p>
            <w:pPr>
              <w:pStyle w:val="Compact"/>
              <w:jc w:val="left"/>
            </w:pPr>
            <w:r>
              <w:rPr>
                <w:b/>
              </w:rPr>
              <w:t xml:space="preserve">Federated learning</w:t>
            </w:r>
          </w:p>
        </w:tc>
        <w:tc>
          <w:p>
            <w:pPr>
              <w:pStyle w:val="Compact"/>
              <w:jc w:val="left"/>
            </w:pPr>
            <w:r>
              <w:t xml:space="preserve">A model-training approach in which models are trained across distributed datasets without centralising the raw data. Enables cross-portfolio model improvement while respecting client data boundaries.</w:t>
            </w:r>
          </w:p>
        </w:tc>
      </w:tr>
    </w:tbl>
    <w:p>
      <w:pPr>
        <w:pStyle w:val="Heading1"/>
      </w:pPr>
      <w:bookmarkStart w:id="81" w:name="Xf45f05aa38150c8a363453fd8bf1fce40b51983"/>
      <w:r>
        <w:t xml:space="preserve">Appendix B — SCALER stage outputs and artefacts checklist</w:t>
      </w:r>
      <w:bookmarkEnd w:id="81"/>
    </w:p>
    <w:p>
      <w:pPr>
        <w:pStyle w:val="FirstParagraph"/>
      </w:pPr>
      <w:r>
        <w:t xml:space="preserve">The minimum artefact set produced by each SCALER stage. Use as a</w:t>
      </w:r>
      <w:r>
        <w:t xml:space="preserve"> </w:t>
      </w:r>
      <w:r>
        <w:t xml:space="preserve">stage-completion checklist.</w:t>
      </w:r>
    </w:p>
    <w:p>
      <w:pPr>
        <w:pStyle w:val="BodyText"/>
      </w:pPr>
      <w:r>
        <w:rPr>
          <w:b/>
        </w:rPr>
        <w:t xml:space="preserve">Strategic Alignment</w:t>
      </w:r>
    </w:p>
    <w:p>
      <w:pPr>
        <w:numPr>
          <w:ilvl w:val="0"/>
          <w:numId w:val="1050"/>
        </w:numPr>
        <w:pStyle w:val="Compact"/>
      </w:pPr>
      <w:r>
        <w:t xml:space="preserve">☐ One-page strategic priority statement, signed off by CEO</w:t>
      </w:r>
    </w:p>
    <w:p>
      <w:pPr>
        <w:numPr>
          <w:ilvl w:val="0"/>
          <w:numId w:val="1050"/>
        </w:numPr>
        <w:pStyle w:val="Compact"/>
      </w:pPr>
      <w:r>
        <w:t xml:space="preserve">☐ Sector / segment / product priority ranking with rationale</w:t>
      </w:r>
    </w:p>
    <w:p>
      <w:pPr>
        <w:numPr>
          <w:ilvl w:val="0"/>
          <w:numId w:val="1050"/>
        </w:numPr>
        <w:pStyle w:val="Compact"/>
      </w:pPr>
      <w:r>
        <w:t xml:space="preserve">☐ Stop list with named owners and deadlines</w:t>
      </w:r>
    </w:p>
    <w:p>
      <w:pPr>
        <w:numPr>
          <w:ilvl w:val="0"/>
          <w:numId w:val="1050"/>
        </w:numPr>
        <w:pStyle w:val="Compact"/>
      </w:pPr>
      <w:r>
        <w:t xml:space="preserve">☐ Reallocation map (capital, people, sales effort, attention)</w:t>
      </w:r>
    </w:p>
    <w:p>
      <w:pPr>
        <w:numPr>
          <w:ilvl w:val="0"/>
          <w:numId w:val="1050"/>
        </w:numPr>
        <w:pStyle w:val="Compact"/>
      </w:pPr>
      <w:r>
        <w:t xml:space="preserve">☐ Hypothesis register</w:t>
      </w:r>
    </w:p>
    <w:p>
      <w:pPr>
        <w:pStyle w:val="FirstParagraph"/>
      </w:pPr>
      <w:r>
        <w:rPr>
          <w:b/>
        </w:rPr>
        <w:t xml:space="preserve">Capability</w:t>
      </w:r>
    </w:p>
    <w:p>
      <w:pPr>
        <w:numPr>
          <w:ilvl w:val="0"/>
          <w:numId w:val="1051"/>
        </w:numPr>
        <w:pStyle w:val="Compact"/>
      </w:pPr>
      <w:r>
        <w:t xml:space="preserve">☐ Capability gap register, ranked</w:t>
      </w:r>
    </w:p>
    <w:p>
      <w:pPr>
        <w:numPr>
          <w:ilvl w:val="0"/>
          <w:numId w:val="1051"/>
        </w:numPr>
        <w:pStyle w:val="Compact"/>
      </w:pPr>
      <w:r>
        <w:t xml:space="preserve">☐ Org change plan including any management-team changes</w:t>
      </w:r>
    </w:p>
    <w:p>
      <w:pPr>
        <w:numPr>
          <w:ilvl w:val="0"/>
          <w:numId w:val="1051"/>
        </w:numPr>
        <w:pStyle w:val="Compact"/>
      </w:pPr>
      <w:r>
        <w:t xml:space="preserve">☐ Hiring plan with priority roles and search timelines</w:t>
      </w:r>
    </w:p>
    <w:p>
      <w:pPr>
        <w:numPr>
          <w:ilvl w:val="0"/>
          <w:numId w:val="1051"/>
        </w:numPr>
        <w:pStyle w:val="Compact"/>
      </w:pPr>
      <w:r>
        <w:t xml:space="preserve">☐ Tooling investment plan, with data-foundation work explicit</w:t>
      </w:r>
    </w:p>
    <w:p>
      <w:pPr>
        <w:numPr>
          <w:ilvl w:val="0"/>
          <w:numId w:val="1051"/>
        </w:numPr>
        <w:pStyle w:val="Compact"/>
      </w:pPr>
      <w:r>
        <w:t xml:space="preserve">☐ Leadership coaching / strengthening plan</w:t>
      </w:r>
    </w:p>
    <w:p>
      <w:pPr>
        <w:numPr>
          <w:ilvl w:val="0"/>
          <w:numId w:val="1051"/>
        </w:numPr>
        <w:pStyle w:val="Compact"/>
      </w:pPr>
      <w:r>
        <w:t xml:space="preserve">☐ Culture moves owned by CEO</w:t>
      </w:r>
    </w:p>
    <w:p>
      <w:pPr>
        <w:pStyle w:val="FirstParagraph"/>
      </w:pPr>
      <w:r>
        <w:rPr>
          <w:b/>
        </w:rPr>
        <w:t xml:space="preserve">Analyse</w:t>
      </w:r>
    </w:p>
    <w:p>
      <w:pPr>
        <w:numPr>
          <w:ilvl w:val="0"/>
          <w:numId w:val="1052"/>
        </w:numPr>
        <w:pStyle w:val="Compact"/>
      </w:pPr>
      <w:r>
        <w:t xml:space="preserve">☐ Observed workflow map(s) at task level, by priority area</w:t>
      </w:r>
    </w:p>
    <w:p>
      <w:pPr>
        <w:numPr>
          <w:ilvl w:val="0"/>
          <w:numId w:val="1052"/>
        </w:numPr>
        <w:pStyle w:val="Compact"/>
      </w:pPr>
      <w:r>
        <w:t xml:space="preserve">☐ Constraint register tied to priority KPIs</w:t>
      </w:r>
    </w:p>
    <w:p>
      <w:pPr>
        <w:numPr>
          <w:ilvl w:val="0"/>
          <w:numId w:val="1052"/>
        </w:numPr>
        <w:pStyle w:val="Compact"/>
      </w:pPr>
      <w:r>
        <w:t xml:space="preserve">☐ Process intelligence baseline</w:t>
      </w:r>
    </w:p>
    <w:p>
      <w:pPr>
        <w:numPr>
          <w:ilvl w:val="0"/>
          <w:numId w:val="1052"/>
        </w:numPr>
        <w:pStyle w:val="Compact"/>
      </w:pPr>
      <w:r>
        <w:t xml:space="preserve">☐ AI use-case longlist (data-derived)</w:t>
      </w:r>
    </w:p>
    <w:p>
      <w:pPr>
        <w:numPr>
          <w:ilvl w:val="0"/>
          <w:numId w:val="1052"/>
        </w:numPr>
        <w:pStyle w:val="Compact"/>
      </w:pPr>
      <w:r>
        <w:t xml:space="preserve">☐ Anonymised dashboards for management</w:t>
      </w:r>
    </w:p>
    <w:p>
      <w:pPr>
        <w:pStyle w:val="FirstParagraph"/>
      </w:pPr>
      <w:r>
        <w:rPr>
          <w:b/>
        </w:rPr>
        <w:t xml:space="preserve">Lead</w:t>
      </w:r>
    </w:p>
    <w:p>
      <w:pPr>
        <w:numPr>
          <w:ilvl w:val="0"/>
          <w:numId w:val="1053"/>
        </w:numPr>
        <w:pStyle w:val="Compact"/>
      </w:pPr>
      <w:r>
        <w:t xml:space="preserve">☐ Target operating model by priority area, at task level</w:t>
      </w:r>
    </w:p>
    <w:p>
      <w:pPr>
        <w:numPr>
          <w:ilvl w:val="0"/>
          <w:numId w:val="1053"/>
        </w:numPr>
        <w:pStyle w:val="Compact"/>
      </w:pPr>
      <w:r>
        <w:t xml:space="preserve">☐ Orchestration deployment live in production</w:t>
      </w:r>
    </w:p>
    <w:p>
      <w:pPr>
        <w:numPr>
          <w:ilvl w:val="0"/>
          <w:numId w:val="1053"/>
        </w:numPr>
        <w:pStyle w:val="Compact"/>
      </w:pPr>
      <w:r>
        <w:t xml:space="preserve">☐ Live monitoring dashboards by workflow</w:t>
      </w:r>
    </w:p>
    <w:p>
      <w:pPr>
        <w:numPr>
          <w:ilvl w:val="0"/>
          <w:numId w:val="1053"/>
        </w:numPr>
        <w:pStyle w:val="Compact"/>
      </w:pPr>
      <w:r>
        <w:t xml:space="preserve">☐ Exception and escalation playbooks</w:t>
      </w:r>
    </w:p>
    <w:p>
      <w:pPr>
        <w:numPr>
          <w:ilvl w:val="0"/>
          <w:numId w:val="1053"/>
        </w:numPr>
        <w:pStyle w:val="Compact"/>
      </w:pPr>
      <w:r>
        <w:t xml:space="preserve">☐ Integrated AI deployment plan</w:t>
      </w:r>
    </w:p>
    <w:p>
      <w:pPr>
        <w:pStyle w:val="FirstParagraph"/>
      </w:pPr>
      <w:r>
        <w:rPr>
          <w:b/>
        </w:rPr>
        <w:t xml:space="preserve">Execute</w:t>
      </w:r>
    </w:p>
    <w:p>
      <w:pPr>
        <w:numPr>
          <w:ilvl w:val="0"/>
          <w:numId w:val="1054"/>
        </w:numPr>
        <w:pStyle w:val="Compact"/>
      </w:pPr>
      <w:r>
        <w:t xml:space="preserve">☐ Priority KPIs improving against baseline</w:t>
      </w:r>
    </w:p>
    <w:p>
      <w:pPr>
        <w:numPr>
          <w:ilvl w:val="0"/>
          <w:numId w:val="1054"/>
        </w:numPr>
        <w:pStyle w:val="Compact"/>
      </w:pPr>
      <w:r>
        <w:t xml:space="preserve">☐ Execution scorecard maintained at known cadence</w:t>
      </w:r>
    </w:p>
    <w:p>
      <w:pPr>
        <w:numPr>
          <w:ilvl w:val="0"/>
          <w:numId w:val="1054"/>
        </w:numPr>
        <w:pStyle w:val="Compact"/>
      </w:pPr>
      <w:r>
        <w:t xml:space="preserve">☐ Upgraded management reporting (observed reality)</w:t>
      </w:r>
    </w:p>
    <w:p>
      <w:pPr>
        <w:numPr>
          <w:ilvl w:val="0"/>
          <w:numId w:val="1054"/>
        </w:numPr>
        <w:pStyle w:val="Compact"/>
      </w:pPr>
      <w:r>
        <w:t xml:space="preserve">☐ AI deployments delivering measured outcomes</w:t>
      </w:r>
    </w:p>
    <w:p>
      <w:pPr>
        <w:numPr>
          <w:ilvl w:val="0"/>
          <w:numId w:val="1054"/>
        </w:numPr>
        <w:pStyle w:val="Compact"/>
      </w:pPr>
      <w:r>
        <w:t xml:space="preserve">☐ Patterns identified for Repeat</w:t>
      </w:r>
    </w:p>
    <w:p>
      <w:pPr>
        <w:pStyle w:val="FirstParagraph"/>
      </w:pPr>
      <w:r>
        <w:rPr>
          <w:b/>
        </w:rPr>
        <w:t xml:space="preserve">Repeat</w:t>
      </w:r>
    </w:p>
    <w:p>
      <w:pPr>
        <w:numPr>
          <w:ilvl w:val="0"/>
          <w:numId w:val="1055"/>
        </w:numPr>
        <w:pStyle w:val="Compact"/>
      </w:pPr>
      <w:r>
        <w:t xml:space="preserve">☐ New / updated entries in Anneal toolkit</w:t>
      </w:r>
    </w:p>
    <w:p>
      <w:pPr>
        <w:numPr>
          <w:ilvl w:val="0"/>
          <w:numId w:val="1055"/>
        </w:numPr>
        <w:pStyle w:val="Compact"/>
      </w:pPr>
      <w:r>
        <w:t xml:space="preserve">☐ Cross-portfolio playbook updates</w:t>
      </w:r>
    </w:p>
    <w:p>
      <w:pPr>
        <w:numPr>
          <w:ilvl w:val="0"/>
          <w:numId w:val="1055"/>
        </w:numPr>
        <w:pStyle w:val="Compact"/>
      </w:pPr>
      <w:r>
        <w:t xml:space="preserve">☐ Anonymised case studies for internal and external use</w:t>
      </w:r>
    </w:p>
    <w:p>
      <w:pPr>
        <w:numPr>
          <w:ilvl w:val="0"/>
          <w:numId w:val="1055"/>
        </w:numPr>
        <w:pStyle w:val="Compact"/>
      </w:pPr>
      <w:r>
        <w:t xml:space="preserve">☐ Updated portfolio intelligence views</w:t>
      </w:r>
    </w:p>
    <w:p>
      <w:pPr>
        <w:numPr>
          <w:ilvl w:val="0"/>
          <w:numId w:val="1055"/>
        </w:numPr>
        <w:pStyle w:val="Compact"/>
      </w:pPr>
      <w:r>
        <w:t xml:space="preserve">☐ Methodology updates where warranted</w:t>
      </w:r>
    </w:p>
    <w:p>
      <w:pPr>
        <w:pStyle w:val="Heading1"/>
      </w:pPr>
      <w:bookmarkStart w:id="82" w:name="appendix-c-diagnostic-question-library"/>
      <w:r>
        <w:t xml:space="preserve">Appendix C — Diagnostic question library</w:t>
      </w:r>
      <w:bookmarkEnd w:id="82"/>
    </w:p>
    <w:p>
      <w:pPr>
        <w:pStyle w:val="FirstParagraph"/>
      </w:pPr>
      <w:r>
        <w:t xml:space="preserve">A working set of questions that drive the diagnostic stance. Use as</w:t>
      </w:r>
      <w:r>
        <w:t xml:space="preserve"> </w:t>
      </w:r>
      <w:r>
        <w:t xml:space="preserve">prompts; expect each portco to surface its own additions.</w:t>
      </w:r>
    </w:p>
    <w:p>
      <w:pPr>
        <w:pStyle w:val="BodyText"/>
      </w:pPr>
      <w:r>
        <w:rPr>
          <w:b/>
        </w:rPr>
        <w:t xml:space="preserve">Strategic Alignment</w:t>
      </w:r>
    </w:p>
    <w:p>
      <w:pPr>
        <w:numPr>
          <w:ilvl w:val="0"/>
          <w:numId w:val="1056"/>
        </w:numPr>
        <w:pStyle w:val="Compact"/>
      </w:pPr>
      <w:r>
        <w:t xml:space="preserve">Which 20% of customers / products / segments deliver 80% of gross</w:t>
      </w:r>
      <w:r>
        <w:t xml:space="preserve"> </w:t>
      </w:r>
      <w:r>
        <w:t xml:space="preserve">profit?</w:t>
      </w:r>
    </w:p>
    <w:p>
      <w:pPr>
        <w:numPr>
          <w:ilvl w:val="0"/>
          <w:numId w:val="1056"/>
        </w:numPr>
        <w:pStyle w:val="Compact"/>
      </w:pPr>
      <w:r>
        <w:t xml:space="preserve">Where is the marginal sales effort going, and is it aligned to where</w:t>
      </w:r>
      <w:r>
        <w:t xml:space="preserve"> </w:t>
      </w:r>
      <w:r>
        <w:t xml:space="preserve">the gross profit is being made?</w:t>
      </w:r>
    </w:p>
    <w:p>
      <w:pPr>
        <w:numPr>
          <w:ilvl w:val="0"/>
          <w:numId w:val="1056"/>
        </w:numPr>
        <w:pStyle w:val="Compact"/>
      </w:pPr>
      <w:r>
        <w:t xml:space="preserve">What is on the stop list, and who owns each item?</w:t>
      </w:r>
    </w:p>
    <w:p>
      <w:pPr>
        <w:numPr>
          <w:ilvl w:val="0"/>
          <w:numId w:val="1056"/>
        </w:numPr>
        <w:pStyle w:val="Compact"/>
      </w:pPr>
      <w:r>
        <w:t xml:space="preserve">What is the management team’s view, and what does the data say?</w:t>
      </w:r>
    </w:p>
    <w:p>
      <w:pPr>
        <w:numPr>
          <w:ilvl w:val="0"/>
          <w:numId w:val="1056"/>
        </w:numPr>
        <w:pStyle w:val="Compact"/>
      </w:pPr>
      <w:r>
        <w:t xml:space="preserve">What is the explicit growth thesis, and what would refute it?</w:t>
      </w:r>
    </w:p>
    <w:p>
      <w:pPr>
        <w:pStyle w:val="FirstParagraph"/>
      </w:pPr>
      <w:r>
        <w:rPr>
          <w:b/>
        </w:rPr>
        <w:t xml:space="preserve">Capability</w:t>
      </w:r>
    </w:p>
    <w:p>
      <w:pPr>
        <w:numPr>
          <w:ilvl w:val="0"/>
          <w:numId w:val="1057"/>
        </w:numPr>
        <w:pStyle w:val="Compact"/>
      </w:pPr>
      <w:r>
        <w:t xml:space="preserve">Is this management team the team to run the strategy for the next</w:t>
      </w:r>
      <w:r>
        <w:t xml:space="preserve"> </w:t>
      </w:r>
      <w:r>
        <w:t xml:space="preserve">two years?</w:t>
      </w:r>
    </w:p>
    <w:p>
      <w:pPr>
        <w:numPr>
          <w:ilvl w:val="0"/>
          <w:numId w:val="1057"/>
        </w:numPr>
        <w:pStyle w:val="Compact"/>
      </w:pPr>
      <w:r>
        <w:t xml:space="preserve">Where are the named capability gaps?</w:t>
      </w:r>
    </w:p>
    <w:p>
      <w:pPr>
        <w:numPr>
          <w:ilvl w:val="0"/>
          <w:numId w:val="1057"/>
        </w:numPr>
        <w:pStyle w:val="Compact"/>
      </w:pPr>
      <w:r>
        <w:t xml:space="preserve">What is the data foundation we need for AI to deliver value, and</w:t>
      </w:r>
      <w:r>
        <w:t xml:space="preserve"> </w:t>
      </w:r>
      <w:r>
        <w:t xml:space="preserve">what is the gap to that?</w:t>
      </w:r>
    </w:p>
    <w:p>
      <w:pPr>
        <w:numPr>
          <w:ilvl w:val="0"/>
          <w:numId w:val="1057"/>
        </w:numPr>
        <w:pStyle w:val="Compact"/>
      </w:pPr>
      <w:r>
        <w:t xml:space="preserve">Are decisions made at execution pace or meeting pace?</w:t>
      </w:r>
    </w:p>
    <w:p>
      <w:pPr>
        <w:numPr>
          <w:ilvl w:val="0"/>
          <w:numId w:val="1057"/>
        </w:numPr>
        <w:pStyle w:val="Compact"/>
      </w:pPr>
      <w:r>
        <w:t xml:space="preserve">Where is execution dependent on individual heroes, and what would</w:t>
      </w:r>
      <w:r>
        <w:t xml:space="preserve"> </w:t>
      </w:r>
      <w:r>
        <w:t xml:space="preserve">happen if they left tomorrow?</w:t>
      </w:r>
    </w:p>
    <w:p>
      <w:pPr>
        <w:pStyle w:val="FirstParagraph"/>
      </w:pPr>
      <w:r>
        <w:rPr>
          <w:b/>
        </w:rPr>
        <w:t xml:space="preserve">Analyse</w:t>
      </w:r>
    </w:p>
    <w:p>
      <w:pPr>
        <w:numPr>
          <w:ilvl w:val="0"/>
          <w:numId w:val="1058"/>
        </w:numPr>
        <w:pStyle w:val="Compact"/>
      </w:pPr>
      <w:r>
        <w:t xml:space="preserve">What does the workflow look like, observed, vs. how it is</w:t>
      </w:r>
      <w:r>
        <w:t xml:space="preserve"> </w:t>
      </w:r>
      <w:r>
        <w:t xml:space="preserve">documented?</w:t>
      </w:r>
    </w:p>
    <w:p>
      <w:pPr>
        <w:numPr>
          <w:ilvl w:val="0"/>
          <w:numId w:val="1058"/>
        </w:numPr>
        <w:pStyle w:val="Compact"/>
      </w:pPr>
      <w:r>
        <w:t xml:space="preserve">Where is time being spent that does not contribute to the priority</w:t>
      </w:r>
      <w:r>
        <w:t xml:space="preserve"> </w:t>
      </w:r>
      <w:r>
        <w:t xml:space="preserve">KPIs?</w:t>
      </w:r>
    </w:p>
    <w:p>
      <w:pPr>
        <w:numPr>
          <w:ilvl w:val="0"/>
          <w:numId w:val="1058"/>
        </w:numPr>
        <w:pStyle w:val="Compact"/>
      </w:pPr>
      <w:r>
        <w:t xml:space="preserve">What is the rework rate, and what causes it?</w:t>
      </w:r>
    </w:p>
    <w:p>
      <w:pPr>
        <w:numPr>
          <w:ilvl w:val="0"/>
          <w:numId w:val="1058"/>
        </w:numPr>
        <w:pStyle w:val="Compact"/>
      </w:pPr>
      <w:r>
        <w:t xml:space="preserve">Where are deals / tickets / cases stalling, and why?</w:t>
      </w:r>
    </w:p>
    <w:p>
      <w:pPr>
        <w:numPr>
          <w:ilvl w:val="0"/>
          <w:numId w:val="1058"/>
        </w:numPr>
        <w:pStyle w:val="Compact"/>
      </w:pPr>
      <w:r>
        <w:t xml:space="preserve">Which AI use cases does the data suggest, ranked by impact and</w:t>
      </w:r>
      <w:r>
        <w:t xml:space="preserve"> </w:t>
      </w:r>
      <w:r>
        <w:t xml:space="preserve">feasibility?</w:t>
      </w:r>
    </w:p>
    <w:p>
      <w:pPr>
        <w:pStyle w:val="FirstParagraph"/>
      </w:pPr>
      <w:r>
        <w:rPr>
          <w:b/>
        </w:rPr>
        <w:t xml:space="preserve">Lead</w:t>
      </w:r>
    </w:p>
    <w:p>
      <w:pPr>
        <w:numPr>
          <w:ilvl w:val="0"/>
          <w:numId w:val="1059"/>
        </w:numPr>
        <w:pStyle w:val="Compact"/>
      </w:pPr>
      <w:r>
        <w:t xml:space="preserve">For each priority workflow: what is the target task structure, and</w:t>
      </w:r>
      <w:r>
        <w:t xml:space="preserve"> </w:t>
      </w:r>
      <w:r>
        <w:t xml:space="preserve">what is the human / system / AI mix?</w:t>
      </w:r>
    </w:p>
    <w:p>
      <w:pPr>
        <w:numPr>
          <w:ilvl w:val="0"/>
          <w:numId w:val="1059"/>
        </w:numPr>
        <w:pStyle w:val="Compact"/>
      </w:pPr>
      <w:r>
        <w:t xml:space="preserve">Where is orchestration in place, and where is execution still</w:t>
      </w:r>
      <w:r>
        <w:t xml:space="preserve"> </w:t>
      </w:r>
      <w:r>
        <w:t xml:space="preserve">hero-dependent?</w:t>
      </w:r>
    </w:p>
    <w:p>
      <w:pPr>
        <w:numPr>
          <w:ilvl w:val="0"/>
          <w:numId w:val="1059"/>
        </w:numPr>
        <w:pStyle w:val="Compact"/>
      </w:pPr>
      <w:r>
        <w:t xml:space="preserve">What is the governance model for each orchestrated workflow?</w:t>
      </w:r>
    </w:p>
    <w:p>
      <w:pPr>
        <w:numPr>
          <w:ilvl w:val="0"/>
          <w:numId w:val="1059"/>
        </w:numPr>
        <w:pStyle w:val="Compact"/>
      </w:pPr>
      <w:r>
        <w:t xml:space="preserve">How will exceptions and escalations be handled?</w:t>
      </w:r>
    </w:p>
    <w:p>
      <w:pPr>
        <w:numPr>
          <w:ilvl w:val="0"/>
          <w:numId w:val="1059"/>
        </w:numPr>
        <w:pStyle w:val="Compact"/>
      </w:pPr>
      <w:r>
        <w:t xml:space="preserve">How does the orchestration layer support — not constrain — the</w:t>
      </w:r>
      <w:r>
        <w:t xml:space="preserve"> </w:t>
      </w:r>
      <w:r>
        <w:t xml:space="preserve">AI deployments planned in Execute?</w:t>
      </w:r>
    </w:p>
    <w:p>
      <w:pPr>
        <w:pStyle w:val="FirstParagraph"/>
      </w:pPr>
      <w:r>
        <w:rPr>
          <w:b/>
        </w:rPr>
        <w:t xml:space="preserve">Execute</w:t>
      </w:r>
    </w:p>
    <w:p>
      <w:pPr>
        <w:numPr>
          <w:ilvl w:val="0"/>
          <w:numId w:val="1060"/>
        </w:numPr>
        <w:pStyle w:val="Compact"/>
      </w:pPr>
      <w:r>
        <w:t xml:space="preserve">What are the quick wins, the structural improvements, and the</w:t>
      </w:r>
      <w:r>
        <w:t xml:space="preserve"> </w:t>
      </w:r>
      <w:r>
        <w:t xml:space="preserve">platform-level moves, sequenced?</w:t>
      </w:r>
    </w:p>
    <w:p>
      <w:pPr>
        <w:numPr>
          <w:ilvl w:val="0"/>
          <w:numId w:val="1060"/>
        </w:numPr>
        <w:pStyle w:val="Compact"/>
      </w:pPr>
      <w:r>
        <w:t xml:space="preserve">Are the priority KPIs moving, and at what rate vs. plan?</w:t>
      </w:r>
    </w:p>
    <w:p>
      <w:pPr>
        <w:numPr>
          <w:ilvl w:val="0"/>
          <w:numId w:val="1060"/>
        </w:numPr>
        <w:pStyle w:val="Compact"/>
      </w:pPr>
      <w:r>
        <w:t xml:space="preserve">Where is execution stalling, and what is the underlying SCALER stage</w:t>
      </w:r>
      <w:r>
        <w:t xml:space="preserve"> </w:t>
      </w:r>
      <w:r>
        <w:t xml:space="preserve">that needs revisiting?</w:t>
      </w:r>
    </w:p>
    <w:p>
      <w:pPr>
        <w:numPr>
          <w:ilvl w:val="0"/>
          <w:numId w:val="1060"/>
        </w:numPr>
        <w:pStyle w:val="Compact"/>
      </w:pPr>
      <w:r>
        <w:t xml:space="preserve">Is the management team running the operating cadence at the required</w:t>
      </w:r>
      <w:r>
        <w:t xml:space="preserve"> </w:t>
      </w:r>
      <w:r>
        <w:t xml:space="preserve">intensity?</w:t>
      </w:r>
    </w:p>
    <w:p>
      <w:pPr>
        <w:numPr>
          <w:ilvl w:val="0"/>
          <w:numId w:val="1060"/>
        </w:numPr>
        <w:pStyle w:val="Compact"/>
      </w:pPr>
      <w:r>
        <w:t xml:space="preserve">Which AI deployments are delivering measured outcomes, and which are</w:t>
      </w:r>
      <w:r>
        <w:t xml:space="preserve"> </w:t>
      </w:r>
      <w:r>
        <w:t xml:space="preserve">not?</w:t>
      </w:r>
    </w:p>
    <w:p>
      <w:pPr>
        <w:pStyle w:val="FirstParagraph"/>
      </w:pPr>
      <w:r>
        <w:rPr>
          <w:b/>
        </w:rPr>
        <w:t xml:space="preserve">Repeat</w:t>
      </w:r>
    </w:p>
    <w:p>
      <w:pPr>
        <w:numPr>
          <w:ilvl w:val="0"/>
          <w:numId w:val="1061"/>
        </w:numPr>
        <w:pStyle w:val="Compact"/>
      </w:pPr>
      <w:r>
        <w:t xml:space="preserve">What is genuinely portable from this investment to others?</w:t>
      </w:r>
    </w:p>
    <w:p>
      <w:pPr>
        <w:numPr>
          <w:ilvl w:val="0"/>
          <w:numId w:val="1061"/>
        </w:numPr>
        <w:pStyle w:val="Compact"/>
      </w:pPr>
      <w:r>
        <w:t xml:space="preserve">Who owns the Repeat work, and is their time ring-fenced?</w:t>
      </w:r>
    </w:p>
    <w:p>
      <w:pPr>
        <w:numPr>
          <w:ilvl w:val="0"/>
          <w:numId w:val="1061"/>
        </w:numPr>
        <w:pStyle w:val="Compact"/>
      </w:pPr>
      <w:r>
        <w:t xml:space="preserve">What are the Anneal toolkit additions, and what is the deployment</w:t>
      </w:r>
      <w:r>
        <w:t xml:space="preserve"> </w:t>
      </w:r>
      <w:r>
        <w:t xml:space="preserve">plan?</w:t>
      </w:r>
    </w:p>
    <w:p>
      <w:pPr>
        <w:numPr>
          <w:ilvl w:val="0"/>
          <w:numId w:val="1061"/>
        </w:numPr>
        <w:pStyle w:val="Compact"/>
      </w:pPr>
      <w:r>
        <w:t xml:space="preserve">What goes into the case study library?</w:t>
      </w:r>
    </w:p>
    <w:p>
      <w:pPr>
        <w:pStyle w:val="Heading1"/>
      </w:pPr>
      <w:bookmarkStart w:id="83" w:name="appendix-d-tool-stack-reference"/>
      <w:r>
        <w:t xml:space="preserve">Appendix D — Tool stack reference</w:t>
      </w:r>
      <w:bookmarkEnd w:id="83"/>
    </w:p>
    <w:p>
      <w:pPr>
        <w:pStyle w:val="FirstParagraph"/>
      </w:pPr>
      <w:r>
        <w:t xml:space="preserve">A working reference. The specific tools in our stack will evolve; the</w:t>
      </w:r>
      <w:r>
        <w:t xml:space="preserve"> </w:t>
      </w:r>
      <w:r>
        <w:t xml:space="preserve">categories will not.</w:t>
      </w:r>
    </w:p>
    <w:tbl>
      <w:tblPr>
        <w:tblStyle w:val="Table"/>
        <w:tblW w:type="pct" w:w="0.0"/>
        <w:tblLook w:firstRow="1"/>
      </w:tblPr>
      <w:tblGrid/>
      <w:tr>
        <w:trPr>
          <w:cnfStyle w:firstRow="1"/>
        </w:trPr>
        <w:tc>
          <w:tcPr>
            <w:tcBorders>
              <w:bottom w:val="single"/>
            </w:tcBorders>
            <w:vAlign w:val="bottom"/>
          </w:tcPr>
          <w:p>
            <w:pPr>
              <w:pStyle w:val="Compact"/>
              <w:jc w:val="left"/>
            </w:pPr>
            <w:r>
              <w:t xml:space="preserve">Category</w:t>
            </w:r>
          </w:p>
        </w:tc>
        <w:tc>
          <w:tcPr>
            <w:tcBorders>
              <w:bottom w:val="single"/>
            </w:tcBorders>
            <w:vAlign w:val="bottom"/>
          </w:tcPr>
          <w:p>
            <w:pPr>
              <w:pStyle w:val="Compact"/>
              <w:jc w:val="left"/>
            </w:pPr>
            <w:r>
              <w:t xml:space="preserve">Default tool</w:t>
            </w:r>
          </w:p>
        </w:tc>
        <w:tc>
          <w:tcPr>
            <w:tcBorders>
              <w:bottom w:val="single"/>
            </w:tcBorders>
            <w:vAlign w:val="bottom"/>
          </w:tcPr>
          <w:p>
            <w:pPr>
              <w:pStyle w:val="Compact"/>
              <w:jc w:val="left"/>
            </w:pPr>
            <w:r>
              <w:t xml:space="preserve">Role</w:t>
            </w:r>
          </w:p>
        </w:tc>
      </w:tr>
      <w:tr>
        <w:tc>
          <w:p>
            <w:pPr>
              <w:pStyle w:val="Compact"/>
              <w:jc w:val="left"/>
            </w:pPr>
            <w:r>
              <w:t xml:space="preserve">Process intelligence</w:t>
            </w:r>
          </w:p>
        </w:tc>
        <w:tc>
          <w:p>
            <w:pPr>
              <w:pStyle w:val="Compact"/>
              <w:jc w:val="left"/>
            </w:pPr>
            <w:r>
              <w:t xml:space="preserve">KYP.ai</w:t>
            </w:r>
          </w:p>
        </w:tc>
        <w:tc>
          <w:p>
            <w:pPr>
              <w:pStyle w:val="Compact"/>
              <w:jc w:val="left"/>
            </w:pPr>
            <w:r>
              <w:t xml:space="preserve">Capture activity data at task level</w:t>
            </w:r>
          </w:p>
        </w:tc>
      </w:tr>
      <w:tr>
        <w:tc>
          <w:p>
            <w:pPr>
              <w:pStyle w:val="Compact"/>
              <w:jc w:val="left"/>
            </w:pPr>
            <w:r>
              <w:t xml:space="preserve">Workflow orchestration</w:t>
            </w:r>
          </w:p>
        </w:tc>
        <w:tc>
          <w:p>
            <w:pPr>
              <w:pStyle w:val="Compact"/>
              <w:jc w:val="left"/>
            </w:pPr>
            <w:r>
              <w:t xml:space="preserve">Enate</w:t>
            </w:r>
          </w:p>
        </w:tc>
        <w:tc>
          <w:p>
            <w:pPr>
              <w:pStyle w:val="Compact"/>
              <w:jc w:val="left"/>
            </w:pPr>
            <w:r>
              <w:t xml:space="preserve">Host workflows, allocate tasks, monitor execution</w:t>
            </w:r>
          </w:p>
        </w:tc>
      </w:tr>
      <w:tr>
        <w:tc>
          <w:p>
            <w:pPr>
              <w:pStyle w:val="Compact"/>
              <w:jc w:val="left"/>
            </w:pPr>
            <w:r>
              <w:t xml:space="preserve">AI Agent platform</w:t>
            </w:r>
          </w:p>
        </w:tc>
        <w:tc>
          <w:p>
            <w:pPr>
              <w:pStyle w:val="Compact"/>
              <w:jc w:val="left"/>
            </w:pPr>
            <w:r>
              <w:t xml:space="preserve">(Stack-dependent)</w:t>
            </w:r>
          </w:p>
        </w:tc>
        <w:tc>
          <w:p>
            <w:pPr>
              <w:pStyle w:val="Compact"/>
              <w:jc w:val="left"/>
            </w:pPr>
            <w:r>
              <w:t xml:space="preserve">Build and deploy AI Agents inside orchestrated workflows</w:t>
            </w:r>
          </w:p>
        </w:tc>
      </w:tr>
      <w:tr>
        <w:tc>
          <w:p>
            <w:pPr>
              <w:pStyle w:val="Compact"/>
              <w:jc w:val="left"/>
            </w:pPr>
            <w:r>
              <w:t xml:space="preserve">Productivity AI</w:t>
            </w:r>
          </w:p>
        </w:tc>
        <w:tc>
          <w:p>
            <w:pPr>
              <w:pStyle w:val="Compact"/>
              <w:jc w:val="left"/>
            </w:pPr>
            <w:r>
              <w:t xml:space="preserve">Microsoft Copilot</w:t>
            </w:r>
          </w:p>
        </w:tc>
        <w:tc>
          <w:p>
            <w:pPr>
              <w:pStyle w:val="Compact"/>
              <w:jc w:val="left"/>
            </w:pPr>
            <w:r>
              <w:t xml:space="preserve">Default for the long tail of knowledge-worker AI use cases</w:t>
            </w:r>
          </w:p>
        </w:tc>
      </w:tr>
      <w:tr>
        <w:tc>
          <w:p>
            <w:pPr>
              <w:pStyle w:val="Compact"/>
              <w:jc w:val="left"/>
            </w:pPr>
            <w:r>
              <w:t xml:space="preserve">Operational data layer</w:t>
            </w:r>
          </w:p>
        </w:tc>
        <w:tc>
          <w:p>
            <w:pPr>
              <w:pStyle w:val="Compact"/>
              <w:jc w:val="left"/>
            </w:pPr>
            <w:r>
              <w:t xml:space="preserve">(Stack-dependent)</w:t>
            </w:r>
          </w:p>
        </w:tc>
        <w:tc>
          <w:p>
            <w:pPr>
              <w:pStyle w:val="Compact"/>
              <w:jc w:val="left"/>
            </w:pPr>
            <w:r>
              <w:t xml:space="preserve">API integration into CRM, ERP, ticketing, comms, finance</w:t>
            </w:r>
          </w:p>
        </w:tc>
      </w:tr>
      <w:tr>
        <w:tc>
          <w:p>
            <w:pPr>
              <w:pStyle w:val="Compact"/>
              <w:jc w:val="left"/>
            </w:pPr>
            <w:r>
              <w:t xml:space="preserve">Portfolio data layer</w:t>
            </w:r>
          </w:p>
        </w:tc>
        <w:tc>
          <w:p>
            <w:pPr>
              <w:pStyle w:val="Compact"/>
              <w:jc w:val="left"/>
            </w:pPr>
            <w:r>
              <w:t xml:space="preserve">Anneal-built</w:t>
            </w:r>
          </w:p>
        </w:tc>
        <w:tc>
          <w:p>
            <w:pPr>
              <w:pStyle w:val="Compact"/>
              <w:jc w:val="left"/>
            </w:pPr>
            <w:r>
              <w:t xml:space="preserve">Cross-portfolio operational and performance data</w:t>
            </w:r>
          </w:p>
        </w:tc>
      </w:tr>
      <w:tr>
        <w:tc>
          <w:p>
            <w:pPr>
              <w:pStyle w:val="Compact"/>
              <w:jc w:val="left"/>
            </w:pPr>
            <w:r>
              <w:t xml:space="preserve">Reporting / dashboarding</w:t>
            </w:r>
          </w:p>
        </w:tc>
        <w:tc>
          <w:p>
            <w:pPr>
              <w:pStyle w:val="Compact"/>
              <w:jc w:val="left"/>
            </w:pPr>
            <w:r>
              <w:t xml:space="preserve">(Stack-dependent)</w:t>
            </w:r>
          </w:p>
        </w:tc>
        <w:tc>
          <w:p>
            <w:pPr>
              <w:pStyle w:val="Compact"/>
              <w:jc w:val="left"/>
            </w:pPr>
            <w:r>
              <w:t xml:space="preserve">KPI dashboards by workflow and at portco / portfolio level</w:t>
            </w:r>
          </w:p>
        </w:tc>
      </w:tr>
      <w:tr>
        <w:tc>
          <w:p>
            <w:pPr>
              <w:pStyle w:val="Compact"/>
              <w:jc w:val="left"/>
            </w:pPr>
            <w:r>
              <w:t xml:space="preserve">Vendor risk / governance</w:t>
            </w:r>
          </w:p>
        </w:tc>
        <w:tc>
          <w:p>
            <w:pPr>
              <w:pStyle w:val="Compact"/>
              <w:jc w:val="left"/>
            </w:pPr>
            <w:r>
              <w:t xml:space="preserve">(Stack-dependent)</w:t>
            </w:r>
          </w:p>
        </w:tc>
        <w:tc>
          <w:p>
            <w:pPr>
              <w:pStyle w:val="Compact"/>
              <w:jc w:val="left"/>
            </w:pPr>
            <w:r>
              <w:t xml:space="preserve">AI vendor due diligence, model risk register, incident response</w:t>
            </w:r>
          </w:p>
        </w:tc>
      </w:tr>
    </w:tbl>
    <w:p>
      <w:pPr>
        <w:pStyle w:val="Heading1"/>
      </w:pPr>
      <w:bookmarkStart w:id="84" w:name="appendix-e-kpi-library-by-lever"/>
      <w:r>
        <w:t xml:space="preserve">Appendix E — KPI library by lever</w:t>
      </w:r>
      <w:bookmarkEnd w:id="84"/>
    </w:p>
    <w:p>
      <w:pPr>
        <w:pStyle w:val="FirstParagraph"/>
      </w:pPr>
      <w:r>
        <w:t xml:space="preserve">A starting library. Each portco’s specific KPIs are derived from the</w:t>
      </w:r>
      <w:r>
        <w:t xml:space="preserve"> </w:t>
      </w:r>
      <w:r>
        <w:t xml:space="preserve">strategy, but these are the families we look at by default.</w:t>
      </w:r>
    </w:p>
    <w:p>
      <w:pPr>
        <w:pStyle w:val="BodyText"/>
      </w:pPr>
      <w:r>
        <w:rPr>
          <w:b/>
        </w:rPr>
        <w:t xml:space="preserve">Growth — pricing</w:t>
      </w:r>
    </w:p>
    <w:p>
      <w:pPr>
        <w:numPr>
          <w:ilvl w:val="0"/>
          <w:numId w:val="1062"/>
        </w:numPr>
        <w:pStyle w:val="Compact"/>
      </w:pPr>
      <w:r>
        <w:t xml:space="preserve">Realised price by segment, vs. list</w:t>
      </w:r>
    </w:p>
    <w:p>
      <w:pPr>
        <w:numPr>
          <w:ilvl w:val="0"/>
          <w:numId w:val="1062"/>
        </w:numPr>
        <w:pStyle w:val="Compact"/>
      </w:pPr>
      <w:r>
        <w:t xml:space="preserve">Discount depth and frequency</w:t>
      </w:r>
    </w:p>
    <w:p>
      <w:pPr>
        <w:numPr>
          <w:ilvl w:val="0"/>
          <w:numId w:val="1062"/>
        </w:numPr>
        <w:pStyle w:val="Compact"/>
      </w:pPr>
      <w:r>
        <w:t xml:space="preserve">Renewal price uplift</w:t>
      </w:r>
    </w:p>
    <w:p>
      <w:pPr>
        <w:numPr>
          <w:ilvl w:val="0"/>
          <w:numId w:val="1062"/>
        </w:numPr>
        <w:pStyle w:val="Compact"/>
      </w:pPr>
      <w:r>
        <w:t xml:space="preserve">Value-based pricing penetration</w:t>
      </w:r>
    </w:p>
    <w:p>
      <w:pPr>
        <w:numPr>
          <w:ilvl w:val="0"/>
          <w:numId w:val="1062"/>
        </w:numPr>
        <w:pStyle w:val="Compact"/>
      </w:pPr>
      <w:r>
        <w:t xml:space="preserve">Win rate at different price points</w:t>
      </w:r>
    </w:p>
    <w:p>
      <w:pPr>
        <w:pStyle w:val="FirstParagraph"/>
      </w:pPr>
      <w:r>
        <w:rPr>
          <w:b/>
        </w:rPr>
        <w:t xml:space="preserve">Growth — sales effectiveness</w:t>
      </w:r>
    </w:p>
    <w:p>
      <w:pPr>
        <w:numPr>
          <w:ilvl w:val="0"/>
          <w:numId w:val="1063"/>
        </w:numPr>
        <w:pStyle w:val="Compact"/>
      </w:pPr>
      <w:r>
        <w:t xml:space="preserve">Pipeline coverage by priority segment</w:t>
      </w:r>
    </w:p>
    <w:p>
      <w:pPr>
        <w:numPr>
          <w:ilvl w:val="0"/>
          <w:numId w:val="1063"/>
        </w:numPr>
        <w:pStyle w:val="Compact"/>
      </w:pPr>
      <w:r>
        <w:t xml:space="preserve">Conversion rate by stage, by priority segment</w:t>
      </w:r>
    </w:p>
    <w:p>
      <w:pPr>
        <w:numPr>
          <w:ilvl w:val="0"/>
          <w:numId w:val="1063"/>
        </w:numPr>
        <w:pStyle w:val="Compact"/>
      </w:pPr>
      <w:r>
        <w:t xml:space="preserve">Sales cycle length, by priority segment</w:t>
      </w:r>
    </w:p>
    <w:p>
      <w:pPr>
        <w:numPr>
          <w:ilvl w:val="0"/>
          <w:numId w:val="1063"/>
        </w:numPr>
        <w:pStyle w:val="Compact"/>
      </w:pPr>
      <w:r>
        <w:t xml:space="preserve">Win rate, total and by priority segment</w:t>
      </w:r>
    </w:p>
    <w:p>
      <w:pPr>
        <w:numPr>
          <w:ilvl w:val="0"/>
          <w:numId w:val="1063"/>
        </w:numPr>
        <w:pStyle w:val="Compact"/>
      </w:pPr>
      <w:r>
        <w:t xml:space="preserve">Selling vs. non-selling time (from process intelligence)</w:t>
      </w:r>
    </w:p>
    <w:p>
      <w:pPr>
        <w:numPr>
          <w:ilvl w:val="0"/>
          <w:numId w:val="1063"/>
        </w:numPr>
        <w:pStyle w:val="Compact"/>
      </w:pPr>
      <w:r>
        <w:t xml:space="preserve">Quota attainment distribution</w:t>
      </w:r>
    </w:p>
    <w:p>
      <w:pPr>
        <w:pStyle w:val="FirstParagraph"/>
      </w:pPr>
      <w:r>
        <w:rPr>
          <w:b/>
        </w:rPr>
        <w:t xml:space="preserve">Growth — customer expansion</w:t>
      </w:r>
    </w:p>
    <w:p>
      <w:pPr>
        <w:numPr>
          <w:ilvl w:val="0"/>
          <w:numId w:val="1064"/>
        </w:numPr>
        <w:pStyle w:val="Compact"/>
      </w:pPr>
      <w:r>
        <w:t xml:space="preserve">Net revenue retention (NRR), by cohort</w:t>
      </w:r>
    </w:p>
    <w:p>
      <w:pPr>
        <w:numPr>
          <w:ilvl w:val="0"/>
          <w:numId w:val="1064"/>
        </w:numPr>
        <w:pStyle w:val="Compact"/>
      </w:pPr>
      <w:r>
        <w:t xml:space="preserve">Gross revenue retention</w:t>
      </w:r>
    </w:p>
    <w:p>
      <w:pPr>
        <w:numPr>
          <w:ilvl w:val="0"/>
          <w:numId w:val="1064"/>
        </w:numPr>
        <w:pStyle w:val="Compact"/>
      </w:pPr>
      <w:r>
        <w:t xml:space="preserve">Expansion rate by segment</w:t>
      </w:r>
    </w:p>
    <w:p>
      <w:pPr>
        <w:numPr>
          <w:ilvl w:val="0"/>
          <w:numId w:val="1064"/>
        </w:numPr>
        <w:pStyle w:val="Compact"/>
      </w:pPr>
      <w:r>
        <w:t xml:space="preserve">Time-to-expansion post-land</w:t>
      </w:r>
    </w:p>
    <w:p>
      <w:pPr>
        <w:numPr>
          <w:ilvl w:val="0"/>
          <w:numId w:val="1064"/>
        </w:numPr>
        <w:pStyle w:val="Compact"/>
      </w:pPr>
      <w:r>
        <w:t xml:space="preserve">Customer health composite</w:t>
      </w:r>
    </w:p>
    <w:p>
      <w:pPr>
        <w:pStyle w:val="FirstParagraph"/>
      </w:pPr>
      <w:r>
        <w:rPr>
          <w:b/>
        </w:rPr>
        <w:t xml:space="preserve">Growth — new segments / inorganic</w:t>
      </w:r>
    </w:p>
    <w:p>
      <w:pPr>
        <w:numPr>
          <w:ilvl w:val="0"/>
          <w:numId w:val="1065"/>
        </w:numPr>
        <w:pStyle w:val="Compact"/>
      </w:pPr>
      <w:r>
        <w:t xml:space="preserve">Pipeline by new segment vs. plan</w:t>
      </w:r>
    </w:p>
    <w:p>
      <w:pPr>
        <w:numPr>
          <w:ilvl w:val="0"/>
          <w:numId w:val="1065"/>
        </w:numPr>
        <w:pStyle w:val="Compact"/>
      </w:pPr>
      <w:r>
        <w:t xml:space="preserve">Win rate in new segment vs. core</w:t>
      </w:r>
    </w:p>
    <w:p>
      <w:pPr>
        <w:numPr>
          <w:ilvl w:val="0"/>
          <w:numId w:val="1065"/>
        </w:numPr>
        <w:pStyle w:val="Compact"/>
      </w:pPr>
      <w:r>
        <w:t xml:space="preserve">Bolt-on integration progress vs. plan</w:t>
      </w:r>
    </w:p>
    <w:p>
      <w:pPr>
        <w:numPr>
          <w:ilvl w:val="0"/>
          <w:numId w:val="1065"/>
        </w:numPr>
        <w:pStyle w:val="Compact"/>
      </w:pPr>
      <w:r>
        <w:t xml:space="preserve">Synergy realisation, named and tracked</w:t>
      </w:r>
    </w:p>
    <w:p>
      <w:pPr>
        <w:pStyle w:val="FirstParagraph"/>
      </w:pPr>
      <w:r>
        <w:rPr>
          <w:b/>
        </w:rPr>
        <w:t xml:space="preserve">Capacity</w:t>
      </w:r>
    </w:p>
    <w:p>
      <w:pPr>
        <w:numPr>
          <w:ilvl w:val="0"/>
          <w:numId w:val="1066"/>
        </w:numPr>
        <w:pStyle w:val="Compact"/>
      </w:pPr>
      <w:r>
        <w:t xml:space="preserve">Throughput by workflow, vs. baseline</w:t>
      </w:r>
    </w:p>
    <w:p>
      <w:pPr>
        <w:numPr>
          <w:ilvl w:val="0"/>
          <w:numId w:val="1066"/>
        </w:numPr>
        <w:pStyle w:val="Compact"/>
      </w:pPr>
      <w:r>
        <w:t xml:space="preserve">Manual / automated mix, by workflow</w:t>
      </w:r>
    </w:p>
    <w:p>
      <w:pPr>
        <w:numPr>
          <w:ilvl w:val="0"/>
          <w:numId w:val="1066"/>
        </w:numPr>
        <w:pStyle w:val="Compact"/>
      </w:pPr>
      <w:r>
        <w:t xml:space="preserve">Rework rate</w:t>
      </w:r>
    </w:p>
    <w:p>
      <w:pPr>
        <w:numPr>
          <w:ilvl w:val="0"/>
          <w:numId w:val="1066"/>
        </w:numPr>
        <w:pStyle w:val="Compact"/>
      </w:pPr>
      <w:r>
        <w:t xml:space="preserve">Queue depth, end-to-end cycle time</w:t>
      </w:r>
    </w:p>
    <w:p>
      <w:pPr>
        <w:numPr>
          <w:ilvl w:val="0"/>
          <w:numId w:val="1066"/>
        </w:numPr>
        <w:pStyle w:val="Compact"/>
      </w:pPr>
      <w:r>
        <w:t xml:space="preserve">Capacity utilisation</w:t>
      </w:r>
    </w:p>
    <w:p>
      <w:pPr>
        <w:numPr>
          <w:ilvl w:val="0"/>
          <w:numId w:val="1066"/>
        </w:numPr>
        <w:pStyle w:val="Compact"/>
      </w:pPr>
      <w:r>
        <w:t xml:space="preserve">Quality / first-pass yield</w:t>
      </w:r>
    </w:p>
    <w:p>
      <w:pPr>
        <w:pStyle w:val="FirstParagraph"/>
      </w:pPr>
      <w:r>
        <w:rPr>
          <w:b/>
        </w:rPr>
        <w:t xml:space="preserve">Expertise scaling</w:t>
      </w:r>
    </w:p>
    <w:p>
      <w:pPr>
        <w:numPr>
          <w:ilvl w:val="0"/>
          <w:numId w:val="1067"/>
        </w:numPr>
        <w:pStyle w:val="Compact"/>
      </w:pPr>
      <w:r>
        <w:t xml:space="preserve">Expert hours allocated to repeatable tasks vs. judgement tasks</w:t>
      </w:r>
    </w:p>
    <w:p>
      <w:pPr>
        <w:numPr>
          <w:ilvl w:val="0"/>
          <w:numId w:val="1067"/>
        </w:numPr>
        <w:pStyle w:val="Compact"/>
      </w:pPr>
      <w:r>
        <w:t xml:space="preserve">AI Agent throughput and quality</w:t>
      </w:r>
    </w:p>
    <w:p>
      <w:pPr>
        <w:numPr>
          <w:ilvl w:val="0"/>
          <w:numId w:val="1067"/>
        </w:numPr>
        <w:pStyle w:val="Compact"/>
      </w:pPr>
      <w:r>
        <w:t xml:space="preserve">Knowledge-base utilisation</w:t>
      </w:r>
    </w:p>
    <w:p>
      <w:pPr>
        <w:numPr>
          <w:ilvl w:val="0"/>
          <w:numId w:val="1067"/>
        </w:numPr>
        <w:pStyle w:val="Compact"/>
      </w:pPr>
      <w:r>
        <w:t xml:space="preserve">Time-to-deliverable, by service line</w:t>
      </w:r>
    </w:p>
    <w:p>
      <w:pPr>
        <w:numPr>
          <w:ilvl w:val="0"/>
          <w:numId w:val="1067"/>
        </w:numPr>
        <w:pStyle w:val="Compact"/>
      </w:pPr>
      <w:r>
        <w:t xml:space="preserve">Senior expert capacity utilisation</w:t>
      </w:r>
    </w:p>
    <w:p>
      <w:pPr>
        <w:pStyle w:val="FirstParagraph"/>
      </w:pPr>
      <w:r>
        <w:rPr>
          <w:b/>
        </w:rPr>
        <w:t xml:space="preserve">Capital efficiency</w:t>
      </w:r>
    </w:p>
    <w:p>
      <w:pPr>
        <w:numPr>
          <w:ilvl w:val="0"/>
          <w:numId w:val="1068"/>
        </w:numPr>
        <w:pStyle w:val="Compact"/>
      </w:pPr>
      <w:r>
        <w:t xml:space="preserve">Working capital days (DSO, DIO, DPO)</w:t>
      </w:r>
    </w:p>
    <w:p>
      <w:pPr>
        <w:numPr>
          <w:ilvl w:val="0"/>
          <w:numId w:val="1068"/>
        </w:numPr>
        <w:pStyle w:val="Compact"/>
      </w:pPr>
      <w:r>
        <w:t xml:space="preserve">Free cash flow conversion</w:t>
      </w:r>
    </w:p>
    <w:p>
      <w:pPr>
        <w:numPr>
          <w:ilvl w:val="0"/>
          <w:numId w:val="1068"/>
        </w:numPr>
        <w:pStyle w:val="Compact"/>
      </w:pPr>
      <w:r>
        <w:t xml:space="preserve">Capex / sales, with discipline above defined thresholds</w:t>
      </w:r>
    </w:p>
    <w:p>
      <w:pPr>
        <w:numPr>
          <w:ilvl w:val="0"/>
          <w:numId w:val="1068"/>
        </w:numPr>
        <w:pStyle w:val="Compact"/>
      </w:pPr>
      <w:r>
        <w:t xml:space="preserve">Inventory turns</w:t>
      </w:r>
    </w:p>
    <w:p>
      <w:pPr>
        <w:pStyle w:val="FirstParagraph"/>
      </w:pPr>
      <w:r>
        <w:rPr>
          <w:b/>
        </w:rPr>
        <w:t xml:space="preserve">People</w:t>
      </w:r>
    </w:p>
    <w:p>
      <w:pPr>
        <w:numPr>
          <w:ilvl w:val="0"/>
          <w:numId w:val="1069"/>
        </w:numPr>
        <w:pStyle w:val="Compact"/>
      </w:pPr>
      <w:r>
        <w:t xml:space="preserve">Top-team strength assessment (qualitative, written)</w:t>
      </w:r>
    </w:p>
    <w:p>
      <w:pPr>
        <w:numPr>
          <w:ilvl w:val="0"/>
          <w:numId w:val="1069"/>
        </w:numPr>
        <w:pStyle w:val="Compact"/>
      </w:pPr>
      <w:r>
        <w:t xml:space="preserve">Key role fill rate and time-to-fill</w:t>
      </w:r>
    </w:p>
    <w:p>
      <w:pPr>
        <w:numPr>
          <w:ilvl w:val="0"/>
          <w:numId w:val="1069"/>
        </w:numPr>
        <w:pStyle w:val="Compact"/>
      </w:pPr>
      <w:r>
        <w:t xml:space="preserve">Regretted attrition, by team</w:t>
      </w:r>
    </w:p>
    <w:p>
      <w:pPr>
        <w:numPr>
          <w:ilvl w:val="0"/>
          <w:numId w:val="1069"/>
        </w:numPr>
        <w:pStyle w:val="Compact"/>
      </w:pPr>
      <w:r>
        <w:t xml:space="preserve">Internal mobility and promotion rate</w:t>
      </w:r>
    </w:p>
    <w:p>
      <w:pPr>
        <w:numPr>
          <w:ilvl w:val="0"/>
          <w:numId w:val="1069"/>
        </w:numPr>
        <w:pStyle w:val="Compact"/>
      </w:pPr>
      <w:r>
        <w:t xml:space="preserve">Culture diagnostic, repeated</w:t>
      </w:r>
    </w:p>
    <w:p>
      <w:pPr>
        <w:pStyle w:val="FirstParagraph"/>
      </w:pPr>
      <w:r>
        <w:rPr>
          <w:b/>
        </w:rPr>
        <w:t xml:space="preserve">Transformation</w:t>
      </w:r>
    </w:p>
    <w:p>
      <w:pPr>
        <w:numPr>
          <w:ilvl w:val="0"/>
          <w:numId w:val="1070"/>
        </w:numPr>
        <w:pStyle w:val="Compact"/>
      </w:pPr>
      <w:r>
        <w:t xml:space="preserve">SCALER milestones delivered against plan</w:t>
      </w:r>
    </w:p>
    <w:p>
      <w:pPr>
        <w:numPr>
          <w:ilvl w:val="0"/>
          <w:numId w:val="1070"/>
        </w:numPr>
        <w:pStyle w:val="Compact"/>
      </w:pPr>
      <w:r>
        <w:t xml:space="preserve">Anneal toolkit assets deployed and adopted</w:t>
      </w:r>
    </w:p>
    <w:p>
      <w:pPr>
        <w:numPr>
          <w:ilvl w:val="0"/>
          <w:numId w:val="1070"/>
        </w:numPr>
        <w:pStyle w:val="Compact"/>
      </w:pPr>
      <w:r>
        <w:t xml:space="preserve">Process intelligence findings actioned vs. surfaced</w:t>
      </w:r>
    </w:p>
    <w:p>
      <w:pPr>
        <w:numPr>
          <w:ilvl w:val="0"/>
          <w:numId w:val="1070"/>
        </w:numPr>
        <w:pStyle w:val="Compact"/>
      </w:pPr>
      <w:r>
        <w:t xml:space="preserve">AI deployments live and delivering measured outcomes</w:t>
      </w:r>
    </w:p>
    <w:p>
      <w:pPr>
        <w:numPr>
          <w:ilvl w:val="0"/>
          <w:numId w:val="1070"/>
        </w:numPr>
        <w:pStyle w:val="Compact"/>
      </w:pPr>
      <w:r>
        <w:t xml:space="preserve">Repeat assets contributed to firm toolkit</w:t>
      </w:r>
    </w:p>
    <w:p>
      <w:pPr>
        <w:pStyle w:val="Heading1"/>
      </w:pPr>
      <w:bookmarkStart w:id="85" w:name="document-end"/>
      <w:r>
        <w:t xml:space="preserve">Document end</w:t>
      </w:r>
      <w:bookmarkEnd w:id="85"/>
    </w:p>
    <w:p>
      <w:pPr>
        <w:pStyle w:val="FirstParagraph"/>
      </w:pPr>
      <w:r>
        <w:t xml:space="preserve">This document is owned by the Operating Partner team. Material updates</w:t>
      </w:r>
      <w:r>
        <w:t xml:space="preserve"> </w:t>
      </w:r>
      <w:r>
        <w:t xml:space="preserve">are reviewed by the partnership and re-published with version control.</w:t>
      </w:r>
      <w:r>
        <w:t xml:space="preserve"> </w:t>
      </w:r>
      <w:r>
        <w:t xml:space="preserve">Suggestions, additions, and challenges are welcome; SCALER is a living</w:t>
      </w:r>
      <w:r>
        <w:t xml:space="preserve"> </w:t>
      </w:r>
      <w:r>
        <w:t xml:space="preserve">methodology and this document is the canonical record of where it</w:t>
      </w:r>
      <w:r>
        <w:t xml:space="preserve"> </w:t>
      </w:r>
      <w:r>
        <w:t xml:space="preserve">stands.</w:t>
      </w:r>
    </w:p>
    <w:sectPr w:rsidR="00AC1F21">
      <w:pgSz w:w="12240" w:h="15840"/>
      <w:pgMar w:top="1440" w:right="1440" w:bottom="1440" w:left="1440" w:header="720" w:footer="720" w:gutter="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70887B0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057475B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31E4829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99415">
    <w:nsid w:val="47261bad"/>
    <w:multiLevelType w:val="multilevel"/>
    <w:lvl w:ilvl="0">
      <w:start w:val="5"/>
      <w:numFmt w:val="decimal"/>
      <w:lvlText w:val="%1."/>
      <w:lvlJc w:val="left"/>
      <w:pPr>
        <w:tabs>
          <w:tab w:val="num" w:pos="0"/>
        </w:tabs>
        <w:ind w:left="480" w:hanging="480"/>
      </w:pPr>
    </w:lvl>
    <w:lvl w:ilvl="1">
      <w:start w:val="5"/>
      <w:numFmt w:val="decimal"/>
      <w:lvlText w:val="%2."/>
      <w:lvlJc w:val="left"/>
      <w:pPr>
        <w:tabs>
          <w:tab w:val="num" w:pos="720"/>
        </w:tabs>
        <w:ind w:left="1200" w:hanging="480"/>
      </w:pPr>
    </w:lvl>
    <w:lvl w:ilvl="2">
      <w:start w:val="5"/>
      <w:numFmt w:val="decimal"/>
      <w:lvlText w:val="%3."/>
      <w:lvlJc w:val="left"/>
      <w:pPr>
        <w:tabs>
          <w:tab w:val="num" w:pos="1440"/>
        </w:tabs>
        <w:ind w:left="1920" w:hanging="480"/>
      </w:pPr>
    </w:lvl>
    <w:lvl w:ilvl="3">
      <w:start w:val="5"/>
      <w:numFmt w:val="decimal"/>
      <w:lvlText w:val="%4."/>
      <w:lvlJc w:val="left"/>
      <w:pPr>
        <w:tabs>
          <w:tab w:val="num" w:pos="2160"/>
        </w:tabs>
        <w:ind w:left="2640" w:hanging="480"/>
      </w:pPr>
    </w:lvl>
    <w:lvl w:ilvl="4">
      <w:start w:val="5"/>
      <w:numFmt w:val="decimal"/>
      <w:lvlText w:val="%5."/>
      <w:lvlJc w:val="left"/>
      <w:pPr>
        <w:tabs>
          <w:tab w:val="num" w:pos="2880"/>
        </w:tabs>
        <w:ind w:left="3360" w:hanging="480"/>
      </w:pPr>
    </w:lvl>
    <w:lvl w:ilvl="5">
      <w:start w:val="5"/>
      <w:numFmt w:val="decimal"/>
      <w:lvlText w:val="%6."/>
      <w:lvlJc w:val="left"/>
      <w:pPr>
        <w:tabs>
          <w:tab w:val="num" w:pos="3600"/>
        </w:tabs>
        <w:ind w:left="4080" w:hanging="480"/>
      </w:pPr>
    </w:lvl>
    <w:lvl w:ilvl="6">
      <w:start w:val="5"/>
      <w:numFmt w:val="decimal"/>
      <w:lvlText w:val="%7."/>
      <w:lvlJc w:val="left"/>
      <w:pPr>
        <w:tabs>
          <w:tab w:val="num" w:pos="4320"/>
        </w:tabs>
        <w:ind w:left="4800" w:hanging="480"/>
      </w:pPr>
    </w:lvl>
    <w:lvl w:ilvl="7">
      <w:start w:val="5"/>
      <w:numFmt w:val="decimal"/>
      <w:lvlText w:val="%8."/>
      <w:lvlJc w:val="left"/>
      <w:pPr>
        <w:tabs>
          <w:tab w:val="num" w:pos="5040"/>
        </w:tabs>
        <w:ind w:left="5520" w:hanging="480"/>
      </w:pPr>
    </w:lvl>
    <w:lvl w:ilvl="8">
      <w:start w:val="5"/>
      <w:numFmt w:val="decimal"/>
      <w:lvlText w:val="%9."/>
      <w:lvlJc w:val="left"/>
      <w:pPr>
        <w:tabs>
          <w:tab w:val="num" w:pos="5760"/>
        </w:tabs>
        <w:ind w:left="6240" w:hanging="480"/>
      </w:pPr>
    </w:lvl>
  </w:abstractNum>
  <w:num w:numId="1" w16cid:durableId="1925916552">
    <w:abstractNumId w:val="1"/>
  </w:num>
  <w:num w:numId="2" w16cid:durableId="372267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6700686">
    <w:abstractNumId w:val="2"/>
  </w:num>
  <w:num w:numId="4" w16cid:durableId="1060711818">
    <w:abstractNumId w:val="2"/>
  </w:num>
  <w:num w:numId="5" w16cid:durableId="968046706">
    <w:abstractNumId w:val="2"/>
  </w:num>
  <w:num w:numId="6" w16cid:durableId="1195850870">
    <w:abstractNumId w:val="2"/>
  </w:num>
  <w:num w:numId="7" w16cid:durableId="750391747">
    <w:abstractNumId w:val="2"/>
  </w:num>
  <w:num w:numId="8" w16cid:durableId="1166868817">
    <w:abstractNumId w:val="2"/>
  </w:num>
  <w:num w:numId="9" w16cid:durableId="502282284">
    <w:abstractNumId w:val="2"/>
  </w:num>
  <w:num w:numId="10" w16cid:durableId="1816481445">
    <w:abstractNumId w:val="2"/>
  </w:num>
  <w:num w:numId="11" w16cid:durableId="1175876906">
    <w:abstractNumId w:val="2"/>
  </w:num>
  <w:num w:numId="12" w16cid:durableId="677536134">
    <w:abstractNumId w:val="2"/>
  </w:num>
  <w:num w:numId="13" w16cid:durableId="653920459">
    <w:abstractNumId w:val="2"/>
  </w:num>
  <w:num w:numId="14" w16cid:durableId="1038118071">
    <w:abstractNumId w:val="2"/>
  </w:num>
  <w:num w:numId="15" w16cid:durableId="459568096">
    <w:abstractNumId w:val="2"/>
  </w:num>
  <w:num w:numId="16" w16cid:durableId="1400710114">
    <w:abstractNumId w:val="2"/>
  </w:num>
  <w:num w:numId="17" w16cid:durableId="701706084">
    <w:abstractNumId w:val="2"/>
  </w:num>
  <w:num w:numId="18" w16cid:durableId="1738045842">
    <w:abstractNumId w:val="2"/>
  </w:num>
  <w:num w:numId="19" w16cid:durableId="95250076">
    <w:abstractNumId w:val="2"/>
  </w:num>
  <w:num w:numId="20" w16cid:durableId="820999160">
    <w:abstractNumId w:val="2"/>
  </w:num>
  <w:num w:numId="21" w16cid:durableId="1584799828">
    <w:abstractNumId w:val="2"/>
  </w:num>
  <w:num w:numId="22" w16cid:durableId="1726562834">
    <w:abstractNumId w:val="2"/>
  </w:num>
  <w:num w:numId="23" w16cid:durableId="444036315">
    <w:abstractNumId w:val="2"/>
  </w:num>
  <w:num w:numId="24" w16cid:durableId="1743790337">
    <w:abstractNumId w:val="2"/>
  </w:num>
  <w:num w:numId="25" w16cid:durableId="1211066666">
    <w:abstractNumId w:val="2"/>
  </w:num>
  <w:num w:numId="26" w16cid:durableId="1927763678">
    <w:abstractNumId w:val="2"/>
  </w:num>
  <w:num w:numId="27" w16cid:durableId="1771318865">
    <w:abstractNumId w:val="2"/>
  </w:num>
  <w:num w:numId="28" w16cid:durableId="18422327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42071409">
    <w:abstractNumId w:val="2"/>
  </w:num>
  <w:num w:numId="30" w16cid:durableId="1360549958">
    <w:abstractNumId w:val="2"/>
  </w:num>
  <w:num w:numId="31" w16cid:durableId="1810508733">
    <w:abstractNumId w:val="2"/>
  </w:num>
  <w:num w:numId="32" w16cid:durableId="1316572602">
    <w:abstractNumId w:val="2"/>
  </w:num>
  <w:num w:numId="33" w16cid:durableId="1361474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313584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45439230">
    <w:abstractNumId w:val="2"/>
  </w:num>
  <w:num w:numId="36" w16cid:durableId="9340963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741469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171778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28900169">
    <w:abstractNumId w:val="2"/>
  </w:num>
  <w:num w:numId="40" w16cid:durableId="47923471">
    <w:abstractNumId w:val="2"/>
  </w:num>
  <w:num w:numId="41" w16cid:durableId="21219929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07146631">
    <w:abstractNumId w:val="2"/>
  </w:num>
  <w:num w:numId="43" w16cid:durableId="2082556336">
    <w:abstractNumId w:val="2"/>
  </w:num>
  <w:num w:numId="44" w16cid:durableId="1870600600">
    <w:abstractNumId w:val="2"/>
  </w:num>
  <w:num w:numId="45" w16cid:durableId="1285044824">
    <w:abstractNumId w:val="2"/>
  </w:num>
  <w:num w:numId="46" w16cid:durableId="797533032">
    <w:abstractNumId w:val="2"/>
  </w:num>
  <w:num w:numId="47" w16cid:durableId="1789860486">
    <w:abstractNumId w:val="2"/>
  </w:num>
  <w:num w:numId="48" w16cid:durableId="751123460">
    <w:abstractNumId w:val="2"/>
  </w:num>
  <w:num w:numId="49" w16cid:durableId="105078962">
    <w:abstractNumId w:val="2"/>
  </w:num>
  <w:num w:numId="50" w16cid:durableId="1039279502">
    <w:abstractNumId w:val="2"/>
  </w:num>
  <w:num w:numId="51" w16cid:durableId="474764983">
    <w:abstractNumId w:val="2"/>
  </w:num>
  <w:num w:numId="52" w16cid:durableId="1111314760">
    <w:abstractNumId w:val="2"/>
  </w:num>
  <w:num w:numId="53" w16cid:durableId="994188047">
    <w:abstractNumId w:val="2"/>
  </w:num>
  <w:num w:numId="54" w16cid:durableId="1222837154">
    <w:abstractNumId w:val="2"/>
  </w:num>
  <w:num w:numId="55" w16cid:durableId="402795474">
    <w:abstractNumId w:val="2"/>
  </w:num>
  <w:num w:numId="56" w16cid:durableId="1599362992">
    <w:abstractNumId w:val="2"/>
  </w:num>
  <w:num w:numId="57" w16cid:durableId="1784494085">
    <w:abstractNumId w:val="2"/>
  </w:num>
  <w:num w:numId="58" w16cid:durableId="1508709406">
    <w:abstractNumId w:val="2"/>
  </w:num>
  <w:num w:numId="59" w16cid:durableId="126629582">
    <w:abstractNumId w:val="2"/>
  </w:num>
  <w:num w:numId="60" w16cid:durableId="1348293593">
    <w:abstractNumId w:val="2"/>
  </w:num>
  <w:num w:numId="61" w16cid:durableId="570892321">
    <w:abstractNumId w:val="2"/>
  </w:num>
  <w:num w:numId="62" w16cid:durableId="1870332068">
    <w:abstractNumId w:val="2"/>
  </w:num>
  <w:num w:numId="63" w16cid:durableId="63573587">
    <w:abstractNumId w:val="2"/>
  </w:num>
  <w:num w:numId="64" w16cid:durableId="657416822">
    <w:abstractNumId w:val="2"/>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7">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3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0">
    <w:abstractNumId w:val="991"/>
  </w:num>
  <w:num w:numId="1041">
    <w:abstractNumId w:val="991"/>
  </w:num>
  <w:num w:numId="104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5">
    <w:abstractNumId w:val="991"/>
  </w:num>
  <w:num w:numId="1046">
    <w:abstractNumId w:val="991"/>
  </w:num>
  <w:num w:numId="104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toc 1" w:uiPriority="39"/>
    <w:lsdException w:name="toc 2" w:uiPriority="39"/>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rsid w:val="008F52F1"/>
    <w:pPr>
      <w:spacing w:after="100"/>
    </w:pPr>
  </w:style>
  <w:style w:type="paragraph" w:styleId="TOC2">
    <w:name w:val="toc 2"/>
    <w:basedOn w:val="Normal"/>
    <w:next w:val="Normal"/>
    <w:autoRedefine/>
    <w:uiPriority w:val="39"/>
    <w:rsid w:val="008F52F1"/>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43</Pages>
  <Words>14769</Words>
  <Characters>84185</Characters>
  <Application>Microsoft Office Word</Application>
  <DocSecurity>0</DocSecurity>
  <Lines>701</Lines>
  <Paragraphs>197</Paragraphs>
  <ScaleCrop>false</ScaleCrop>
  <Company/>
  <LinksUpToDate>false</LinksUpToDate>
  <CharactersWithSpaces>98757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2026-05-13T13:17:15Z</dcterms:created>
  <dcterms:modified xsi:type="dcterms:W3CDTF">2026-05-13T13:17:15Z</dcterms:modified>
</cp:coreProperties>
</file>

<file path=docProps/custom.xml><?xml version="1.0" encoding="utf-8"?>
<Properties xmlns="http://schemas.openxmlformats.org/officeDocument/2006/custom-properties" xmlns:vt="http://schemas.openxmlformats.org/officeDocument/2006/docPropsVTypes"/>
</file>